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7" w:rsidRPr="003F5DA7" w:rsidRDefault="003F5DA7" w:rsidP="003F5DA7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5DA7">
        <w:rPr>
          <w:rFonts w:ascii="Times New Roman" w:hAnsi="Times New Roman" w:cs="Times New Roman"/>
          <w:b/>
          <w:sz w:val="28"/>
          <w:szCs w:val="28"/>
        </w:rPr>
        <w:t xml:space="preserve">Приложение № 10 </w:t>
      </w:r>
    </w:p>
    <w:p w:rsidR="003F5DA7" w:rsidRPr="003F5DA7" w:rsidRDefault="003F5DA7" w:rsidP="003F5DA7">
      <w:pPr>
        <w:spacing w:after="0" w:line="240" w:lineRule="auto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8"/>
          <w:szCs w:val="28"/>
        </w:rPr>
        <w:t>к коллективному договору</w:t>
      </w:r>
    </w:p>
    <w:tbl>
      <w:tblPr>
        <w:tblW w:w="9756" w:type="dxa"/>
        <w:tblLook w:val="01E0"/>
      </w:tblPr>
      <w:tblGrid>
        <w:gridCol w:w="4573"/>
        <w:gridCol w:w="1008"/>
        <w:gridCol w:w="4175"/>
      </w:tblGrid>
      <w:tr w:rsidR="003F5DA7" w:rsidRPr="003F5DA7" w:rsidTr="003F5DA7">
        <w:trPr>
          <w:trHeight w:val="3128"/>
        </w:trPr>
        <w:tc>
          <w:tcPr>
            <w:tcW w:w="4573" w:type="dxa"/>
          </w:tcPr>
          <w:p w:rsidR="003F5DA7" w:rsidRPr="003F5DA7" w:rsidRDefault="003F5DA7" w:rsidP="003F5D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3F5DA7" w:rsidRPr="003F5DA7" w:rsidRDefault="003F5DA7" w:rsidP="003F5D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3F5DA7" w:rsidRPr="003F5DA7" w:rsidRDefault="003F5DA7" w:rsidP="00D464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МОБУ «СОШ № 9»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       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Н.В. Иванова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________________ 20</w:t>
            </w:r>
            <w:r w:rsidR="00D46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</w:tcPr>
          <w:p w:rsidR="003F5DA7" w:rsidRPr="003F5DA7" w:rsidRDefault="003F5DA7" w:rsidP="003F5D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3F5DA7" w:rsidRPr="003F5DA7" w:rsidRDefault="003F5DA7" w:rsidP="003F5D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F5DA7" w:rsidRPr="003F5DA7" w:rsidRDefault="003F5DA7" w:rsidP="00D464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МОБУ «СОШ № 9»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   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Г.В Урозаева</w:t>
            </w:r>
            <w:r w:rsidRPr="003F5D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_______________20</w:t>
            </w:r>
            <w:r w:rsidR="00D46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DA7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3F5DA7" w:rsidRPr="003F5DA7" w:rsidRDefault="003F5DA7" w:rsidP="003F5DA7">
      <w:pPr>
        <w:pStyle w:val="ConsPlusTitle"/>
        <w:widowControl/>
        <w:tabs>
          <w:tab w:val="left" w:pos="8789"/>
        </w:tabs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3F5DA7">
        <w:rPr>
          <w:rFonts w:ascii="Times New Roman" w:hAnsi="Times New Roman" w:cs="Times New Roman"/>
          <w:bCs w:val="0"/>
          <w:sz w:val="32"/>
          <w:szCs w:val="32"/>
        </w:rPr>
        <w:t xml:space="preserve">об оплате труда работников </w:t>
      </w:r>
    </w:p>
    <w:p w:rsidR="003F5DA7" w:rsidRPr="003F5DA7" w:rsidRDefault="003F5DA7" w:rsidP="003F5DA7">
      <w:pPr>
        <w:pStyle w:val="ConsPlusTitle"/>
        <w:widowControl/>
        <w:tabs>
          <w:tab w:val="left" w:pos="8789"/>
        </w:tabs>
        <w:jc w:val="center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3F5DA7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 xml:space="preserve">муниципального общеобразовательного бюджетного </w:t>
      </w:r>
    </w:p>
    <w:p w:rsidR="003F5DA7" w:rsidRPr="003F5DA7" w:rsidRDefault="003F5DA7" w:rsidP="003F5DA7">
      <w:pPr>
        <w:pStyle w:val="ConsPlusTitle"/>
        <w:widowControl/>
        <w:tabs>
          <w:tab w:val="left" w:pos="8789"/>
        </w:tabs>
        <w:jc w:val="center"/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</w:pPr>
      <w:r w:rsidRPr="003F5DA7">
        <w:rPr>
          <w:rFonts w:ascii="Times New Roman" w:hAnsi="Times New Roman" w:cs="Times New Roman"/>
          <w:b w:val="0"/>
          <w:bCs w:val="0"/>
          <w:sz w:val="32"/>
          <w:szCs w:val="32"/>
          <w:u w:val="single"/>
        </w:rPr>
        <w:t>учреждения «Средняя общеобразовательная школа № 9»</w:t>
      </w:r>
    </w:p>
    <w:p w:rsidR="003F5DA7" w:rsidRPr="003F5DA7" w:rsidRDefault="003F5DA7" w:rsidP="003F5DA7">
      <w:pPr>
        <w:pStyle w:val="ConsPlusTitle"/>
        <w:widowControl/>
        <w:tabs>
          <w:tab w:val="left" w:pos="8789"/>
        </w:tabs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F5DA7">
        <w:rPr>
          <w:rFonts w:ascii="Times New Roman" w:hAnsi="Times New Roman" w:cs="Times New Roman"/>
          <w:b w:val="0"/>
          <w:bCs w:val="0"/>
          <w:sz w:val="32"/>
          <w:szCs w:val="32"/>
        </w:rPr>
        <w:t>(наименование учреждения)</w:t>
      </w:r>
    </w:p>
    <w:p w:rsidR="003F5DA7" w:rsidRPr="003F5DA7" w:rsidRDefault="003F5DA7" w:rsidP="003F5DA7">
      <w:pPr>
        <w:pStyle w:val="a3"/>
        <w:rPr>
          <w:sz w:val="32"/>
          <w:szCs w:val="32"/>
        </w:rPr>
      </w:pPr>
    </w:p>
    <w:p w:rsidR="003F5DA7" w:rsidRPr="003F5DA7" w:rsidRDefault="003F5DA7" w:rsidP="003F5DA7">
      <w:pPr>
        <w:pStyle w:val="a3"/>
        <w:rPr>
          <w:sz w:val="32"/>
          <w:szCs w:val="32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  <w:r w:rsidRPr="003F5DA7">
        <w:rPr>
          <w:sz w:val="24"/>
          <w:szCs w:val="24"/>
        </w:rPr>
        <w:t xml:space="preserve">                         </w:t>
      </w:r>
    </w:p>
    <w:p w:rsidR="003F5DA7" w:rsidRPr="003F5DA7" w:rsidRDefault="003F5DA7" w:rsidP="003F5D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5DA7" w:rsidRPr="003F5DA7" w:rsidRDefault="003F5DA7" w:rsidP="003F5D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4F2E3D" w:rsidRDefault="003F5DA7" w:rsidP="003F5DA7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2E3D">
        <w:rPr>
          <w:rFonts w:ascii="Times New Roman" w:hAnsi="Times New Roman" w:cs="Times New Roman"/>
          <w:color w:val="000000"/>
          <w:sz w:val="24"/>
          <w:szCs w:val="24"/>
        </w:rPr>
        <w:t>Положение о системе оплаты труда работников МОБУ «СОШ № 9» города Минусинска, (далее – Положение</w:t>
      </w:r>
      <w:r w:rsidRPr="004F2E3D">
        <w:rPr>
          <w:rFonts w:ascii="Times New Roman" w:hAnsi="Times New Roman" w:cs="Times New Roman"/>
          <w:sz w:val="24"/>
          <w:szCs w:val="24"/>
        </w:rPr>
        <w:t>),</w:t>
      </w:r>
      <w:r w:rsidRPr="004F2E3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3F5DA7" w:rsidRPr="00C3048E" w:rsidRDefault="00AA6BA1" w:rsidP="003F5DA7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48E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15.12.2009 № 648-п «Обутверждении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края», решением Минусинского городского Совета депутатов от 21.08.2013 № 10-83р «О системах оплаты труда работников муниципальных учреждений», Уставом городского округа - город Минусинск, в целях регулирования системы оплаты труда работников муниципальных бюджетных и казенных учреждений, подведомственных управлению образования администрации города Минусинска</w:t>
      </w:r>
      <w:r w:rsidR="00C3048E" w:rsidRPr="00C3048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Минусинска от 08.05.2020 № АГ-693-п - « О внесении изменений в постановление Администрации города Минусинска  от 26.09.2019 № АГ-1735-п «Об утверждении положения о системах оплаты труда работников муниципальных учреждений подведомственных управлению образования администрации города Минусинска</w:t>
      </w:r>
      <w:r w:rsidR="00C3048E">
        <w:rPr>
          <w:rFonts w:ascii="Times New Roman" w:hAnsi="Times New Roman" w:cs="Times New Roman"/>
          <w:sz w:val="24"/>
          <w:szCs w:val="24"/>
        </w:rPr>
        <w:t>.</w:t>
      </w:r>
    </w:p>
    <w:p w:rsidR="003F5DA7" w:rsidRPr="003F5DA7" w:rsidRDefault="003F5DA7" w:rsidP="003F5D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2 . Оклады (должностные оклады), ставки заработной платы</w:t>
      </w:r>
    </w:p>
    <w:p w:rsidR="003F5DA7" w:rsidRPr="003F5DA7" w:rsidRDefault="003F5DA7" w:rsidP="003F5DA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2.1. Размеры окладов (должностных окладов), ставок заработной платы конкретным работникам устанавливаются </w:t>
      </w:r>
      <w:r w:rsidR="00CB70B6">
        <w:rPr>
          <w:rFonts w:ascii="Times New Roman" w:hAnsi="Times New Roman" w:cs="Times New Roman"/>
          <w:sz w:val="24"/>
          <w:szCs w:val="24"/>
        </w:rPr>
        <w:t>директором</w:t>
      </w:r>
      <w:r w:rsidRPr="003F5DA7">
        <w:rPr>
          <w:rFonts w:ascii="Times New Roman" w:hAnsi="Times New Roman" w:cs="Times New Roman"/>
          <w:sz w:val="24"/>
          <w:szCs w:val="24"/>
        </w:rPr>
        <w:t xml:space="preserve">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</w:t>
      </w:r>
      <w:r w:rsidR="00CB70B6">
        <w:rPr>
          <w:rFonts w:ascii="Times New Roman" w:hAnsi="Times New Roman" w:cs="Times New Roman"/>
          <w:sz w:val="24"/>
          <w:szCs w:val="24"/>
        </w:rPr>
        <w:t>ом</w:t>
      </w:r>
      <w:r w:rsidRPr="003F5DA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B70B6">
        <w:rPr>
          <w:rFonts w:ascii="Times New Roman" w:hAnsi="Times New Roman" w:cs="Times New Roman"/>
          <w:sz w:val="24"/>
          <w:szCs w:val="24"/>
        </w:rPr>
        <w:t>е</w:t>
      </w:r>
      <w:r w:rsidRPr="003F5DA7">
        <w:rPr>
          <w:rFonts w:ascii="Times New Roman" w:hAnsi="Times New Roman" w:cs="Times New Roman"/>
          <w:sz w:val="24"/>
          <w:szCs w:val="24"/>
        </w:rPr>
        <w:t>, соглашениях, локальных нормативных актах.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2.2. В коллективн</w:t>
      </w:r>
      <w:r w:rsidR="00CB70B6">
        <w:rPr>
          <w:rFonts w:ascii="Times New Roman" w:hAnsi="Times New Roman" w:cs="Times New Roman"/>
          <w:sz w:val="24"/>
          <w:szCs w:val="24"/>
        </w:rPr>
        <w:t>ом</w:t>
      </w:r>
      <w:r w:rsidRPr="003F5DA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B70B6">
        <w:rPr>
          <w:rFonts w:ascii="Times New Roman" w:hAnsi="Times New Roman" w:cs="Times New Roman"/>
          <w:sz w:val="24"/>
          <w:szCs w:val="24"/>
        </w:rPr>
        <w:t>е</w:t>
      </w:r>
      <w:r w:rsidRPr="003F5DA7">
        <w:rPr>
          <w:rFonts w:ascii="Times New Roman" w:hAnsi="Times New Roman" w:cs="Times New Roman"/>
          <w:sz w:val="24"/>
          <w:szCs w:val="24"/>
        </w:rPr>
        <w:t>, соглашениях,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3F5DA7" w:rsidRPr="00452F45" w:rsidRDefault="003F5DA7" w:rsidP="003F5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2.3. Минимальные размеры окладов (должностных окладов), ставок заработной платы работников учреждени</w:t>
      </w:r>
      <w:r w:rsidR="00CB70B6">
        <w:rPr>
          <w:rFonts w:ascii="Times New Roman" w:hAnsi="Times New Roman" w:cs="Times New Roman"/>
          <w:sz w:val="24"/>
          <w:szCs w:val="24"/>
        </w:rPr>
        <w:t>я</w:t>
      </w:r>
      <w:r w:rsidRPr="003F5DA7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</w:t>
      </w:r>
      <w:r w:rsidRPr="00452F4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1" w:history="1">
        <w:r w:rsidR="004F2E3D" w:rsidRPr="00452F45">
          <w:rPr>
            <w:rFonts w:ascii="Times New Roman" w:hAnsi="Times New Roman" w:cs="Times New Roman"/>
            <w:sz w:val="24"/>
            <w:szCs w:val="24"/>
          </w:rPr>
          <w:t>П</w:t>
        </w:r>
        <w:r w:rsidRPr="00452F45">
          <w:rPr>
            <w:rFonts w:ascii="Times New Roman" w:hAnsi="Times New Roman" w:cs="Times New Roman"/>
            <w:sz w:val="24"/>
            <w:szCs w:val="24"/>
          </w:rPr>
          <w:t>риложением 1</w:t>
        </w:r>
      </w:hyperlink>
      <w:r w:rsidRPr="00452F45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3F5DA7" w:rsidRPr="00452F45" w:rsidRDefault="003F5DA7" w:rsidP="003F5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2.4. Условия, при которых размеры окладов (должностных окладов), ставок заработной платы работникам учреждени</w:t>
      </w:r>
      <w:r w:rsidR="00CB70B6">
        <w:rPr>
          <w:rFonts w:ascii="Times New Roman" w:hAnsi="Times New Roman" w:cs="Times New Roman"/>
          <w:sz w:val="24"/>
          <w:szCs w:val="24"/>
        </w:rPr>
        <w:t>я</w:t>
      </w:r>
      <w:r w:rsidRPr="003F5DA7">
        <w:rPr>
          <w:rFonts w:ascii="Times New Roman" w:hAnsi="Times New Roman" w:cs="Times New Roman"/>
          <w:sz w:val="24"/>
          <w:szCs w:val="24"/>
        </w:rPr>
        <w:t xml:space="preserve"> могут устанавливаться выше минимальных размеров окладов (должностных окладов), ставок заработной платы, </w:t>
      </w:r>
      <w:r w:rsidR="004F2E3D">
        <w:rPr>
          <w:rFonts w:ascii="Times New Roman" w:hAnsi="Times New Roman" w:cs="Times New Roman"/>
          <w:sz w:val="24"/>
          <w:szCs w:val="24"/>
        </w:rPr>
        <w:t xml:space="preserve">определяются приказом </w:t>
      </w:r>
      <w:r w:rsidR="00CB70B6">
        <w:rPr>
          <w:rFonts w:ascii="Times New Roman" w:hAnsi="Times New Roman" w:cs="Times New Roman"/>
          <w:sz w:val="24"/>
          <w:szCs w:val="24"/>
        </w:rPr>
        <w:t xml:space="preserve">руководителя учреждения </w:t>
      </w:r>
      <w:r w:rsidR="004F2E3D">
        <w:rPr>
          <w:rFonts w:ascii="Times New Roman" w:hAnsi="Times New Roman" w:cs="Times New Roman"/>
          <w:sz w:val="24"/>
          <w:szCs w:val="24"/>
        </w:rPr>
        <w:t xml:space="preserve"> </w:t>
      </w:r>
      <w:r w:rsidR="004F2E3D" w:rsidRPr="00452F45">
        <w:rPr>
          <w:rFonts w:ascii="Times New Roman" w:hAnsi="Times New Roman" w:cs="Times New Roman"/>
          <w:sz w:val="24"/>
          <w:szCs w:val="24"/>
        </w:rPr>
        <w:t>(</w:t>
      </w:r>
      <w:hyperlink w:anchor="sub_1001" w:history="1">
        <w:r w:rsidR="004F2E3D" w:rsidRPr="00452F45">
          <w:rPr>
            <w:rFonts w:ascii="Times New Roman" w:hAnsi="Times New Roman" w:cs="Times New Roman"/>
            <w:sz w:val="24"/>
            <w:szCs w:val="24"/>
          </w:rPr>
          <w:t>П</w:t>
        </w:r>
        <w:r w:rsidRPr="00452F45">
          <w:rPr>
            <w:rFonts w:ascii="Times New Roman" w:hAnsi="Times New Roman" w:cs="Times New Roman"/>
            <w:sz w:val="24"/>
            <w:szCs w:val="24"/>
          </w:rPr>
          <w:t>риложением 2</w:t>
        </w:r>
      </w:hyperlink>
      <w:r w:rsidRPr="00452F45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F2E3D" w:rsidRPr="00452F45">
        <w:rPr>
          <w:rFonts w:ascii="Times New Roman" w:hAnsi="Times New Roman" w:cs="Times New Roman"/>
          <w:sz w:val="24"/>
          <w:szCs w:val="24"/>
        </w:rPr>
        <w:t>)</w:t>
      </w:r>
      <w:r w:rsidRPr="00452F45">
        <w:rPr>
          <w:rFonts w:ascii="Times New Roman" w:hAnsi="Times New Roman" w:cs="Times New Roman"/>
          <w:sz w:val="24"/>
          <w:szCs w:val="24"/>
        </w:rPr>
        <w:t>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3. Выплаты компенсационного характера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3.1. К выплатам компенсационного характера относятся: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и иными особыми условиями труда;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</w:t>
      </w:r>
      <w:r w:rsidRPr="003F5DA7">
        <w:rPr>
          <w:rFonts w:ascii="Times New Roman" w:hAnsi="Times New Roman" w:cs="Times New Roman"/>
          <w:sz w:val="24"/>
          <w:szCs w:val="24"/>
        </w:rPr>
        <w:lastRenderedPageBreak/>
        <w:t>работе в ночное время и при выполнении работ в других условиях, отклоняющихся от нормальных).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3.2. Виды выплат компенсационного характера, размеры и условия их осуществления устанавливаются в учреждени</w:t>
      </w:r>
      <w:r w:rsidR="00171DE2">
        <w:rPr>
          <w:rFonts w:ascii="Times New Roman" w:hAnsi="Times New Roman" w:cs="Times New Roman"/>
          <w:sz w:val="24"/>
          <w:szCs w:val="24"/>
        </w:rPr>
        <w:t>и</w:t>
      </w:r>
      <w:r w:rsidRPr="003F5DA7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3.3. В случаях, определенных законодательством Российской Федерации и Красноярского края, к заработной плате работников учреждени</w:t>
      </w:r>
      <w:r w:rsidR="00362B8D">
        <w:rPr>
          <w:rFonts w:ascii="Times New Roman" w:hAnsi="Times New Roman" w:cs="Times New Roman"/>
          <w:sz w:val="24"/>
          <w:szCs w:val="24"/>
        </w:rPr>
        <w:t>я</w:t>
      </w:r>
      <w:r w:rsidRPr="003F5DA7">
        <w:rPr>
          <w:rFonts w:ascii="Times New Roman" w:hAnsi="Times New Roman" w:cs="Times New Roman"/>
          <w:sz w:val="24"/>
          <w:szCs w:val="24"/>
        </w:rPr>
        <w:t xml:space="preserve"> устанавливаются районный коэффициент, </w:t>
      </w:r>
      <w:r w:rsidR="00362B8D">
        <w:rPr>
          <w:rFonts w:ascii="Times New Roman" w:hAnsi="Times New Roman" w:cs="Times New Roman"/>
          <w:sz w:val="24"/>
          <w:szCs w:val="24"/>
        </w:rPr>
        <w:t xml:space="preserve">процентная надбавка за стаж работы в местностях </w:t>
      </w:r>
      <w:r w:rsidRPr="003F5DA7">
        <w:rPr>
          <w:rFonts w:ascii="Times New Roman" w:hAnsi="Times New Roman" w:cs="Times New Roman"/>
          <w:sz w:val="24"/>
          <w:szCs w:val="24"/>
        </w:rPr>
        <w:t>с особыми климатическими условиями</w:t>
      </w:r>
      <w:r w:rsidR="009B061D">
        <w:rPr>
          <w:rFonts w:ascii="Times New Roman" w:hAnsi="Times New Roman" w:cs="Times New Roman"/>
          <w:sz w:val="24"/>
          <w:szCs w:val="24"/>
        </w:rPr>
        <w:t>, производятся на основании статьи 148 Трудового кодекса Российской Федерации</w:t>
      </w:r>
      <w:r w:rsidRPr="003F5DA7">
        <w:rPr>
          <w:rFonts w:ascii="Times New Roman" w:hAnsi="Times New Roman" w:cs="Times New Roman"/>
          <w:sz w:val="24"/>
          <w:szCs w:val="24"/>
        </w:rPr>
        <w:t>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3.4. Выплаты работникам, занятым на работах с вредными и (или) опасными и иными особыми условиями труда, устанавливаются работникам учреждения на основании статьи 147 Трудового кодекса Российской Федерации.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3.5. 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3.6. 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3.7. 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3.8. К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устанавливается согласно приложению 3 к настоящему Положению.</w:t>
      </w:r>
    </w:p>
    <w:p w:rsidR="000760A5" w:rsidRPr="003F5DA7" w:rsidRDefault="000760A5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Конкретные виды и размеры выплат компенсационного характера устанавливаются работнику на основании трудового договора(дополнительного соглашения к трудовому договору)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4. Выплаты стимулирующего характера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4.1. Работникам учреждений в пределах утвержденного фонда оплаты труда на основании решения рабочей группы могут устанавливаться следующие выплаты стимулирующего характера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за качество выполняемых работ;</w:t>
      </w:r>
    </w:p>
    <w:p w:rsidR="002474F7" w:rsidRPr="002474F7" w:rsidRDefault="002474F7" w:rsidP="0024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74F7">
        <w:rPr>
          <w:rFonts w:ascii="Times New Roman" w:hAnsi="Times New Roman" w:cs="Times New Roman"/>
          <w:sz w:val="24"/>
          <w:szCs w:val="24"/>
        </w:rPr>
        <w:t>персональные выплаты(с учетом сложности, напряженности и особого режима работы, опыта работы, повышения уровня оплаты труда молодым специалистам, обеспечения заработной платы на уровне размера минимальной заработной платы, обеспечения региональной выплаты);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по итогам работы.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4.2. Персональные выплаты устанавливаются с учетом квалификационной категории, сложности, напряженности и особого режима работы, опыта работы, в целях повышения уровня оплаты труда молодым специалистам, обеспечения заработной платы работника на уровне размера минимальной заработной платы,  установленного в Красноярском крае согласно приложению 4 к настоящему Положению 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ab/>
      </w:r>
      <w:r w:rsidRPr="003F5DA7">
        <w:rPr>
          <w:rFonts w:ascii="Times New Roman" w:hAnsi="Times New Roman" w:cs="Times New Roman"/>
          <w:b w:val="0"/>
          <w:sz w:val="24"/>
          <w:szCs w:val="24"/>
        </w:rPr>
        <w:tab/>
        <w:t xml:space="preserve">При осуществлении выплат, предусмотренных настоящим пунктом, </w:t>
      </w:r>
      <w:r w:rsidR="002474F7">
        <w:rPr>
          <w:rFonts w:ascii="Times New Roman" w:hAnsi="Times New Roman" w:cs="Times New Roman"/>
          <w:b w:val="0"/>
          <w:sz w:val="24"/>
          <w:szCs w:val="24"/>
        </w:rPr>
        <w:t xml:space="preserve">учреждение </w:t>
      </w:r>
      <w:r w:rsidRPr="003F5DA7">
        <w:rPr>
          <w:rFonts w:ascii="Times New Roman" w:hAnsi="Times New Roman" w:cs="Times New Roman"/>
          <w:b w:val="0"/>
          <w:sz w:val="24"/>
          <w:szCs w:val="24"/>
        </w:rPr>
        <w:t>вправе дифференцировать персональные выплаты за сложность, напряженность и особый режим работы, предусмотренный приложением 4  к настоящему  Положению.</w:t>
      </w:r>
    </w:p>
    <w:p w:rsidR="003F5DA7" w:rsidRPr="003F5DA7" w:rsidRDefault="003F5DA7" w:rsidP="003F5D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4.3.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организаций, устанавливается согласно приложению 5 к настоящему Положению. При осуществлении </w:t>
      </w:r>
      <w:r w:rsidRPr="003F5DA7">
        <w:rPr>
          <w:rFonts w:ascii="Times New Roman" w:hAnsi="Times New Roman" w:cs="Times New Roman"/>
          <w:sz w:val="24"/>
          <w:szCs w:val="24"/>
        </w:rPr>
        <w:lastRenderedPageBreak/>
        <w:t>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приложением 5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4.3.1. виды выплат должны отвечать уставным задачам учреждения. 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4.3.2. Максимальным размером выплаты стимулирующего характера не ограничены и устанавливается в пределах утвержденного фонда оплаты труда.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4.3.3. Конкретный размер выплат стимулирующего характера (за исключением персональных выплат) устанавливается в абсолютном размере</w:t>
      </w:r>
      <w:r w:rsidR="0053190F">
        <w:rPr>
          <w:rFonts w:ascii="Times New Roman" w:hAnsi="Times New Roman" w:cs="Times New Roman"/>
          <w:sz w:val="24"/>
          <w:szCs w:val="24"/>
        </w:rPr>
        <w:t>, с учетом фактически отработанного времени</w:t>
      </w:r>
      <w:r w:rsidRPr="003F5DA7">
        <w:rPr>
          <w:rFonts w:ascii="Times New Roman" w:hAnsi="Times New Roman" w:cs="Times New Roman"/>
          <w:sz w:val="24"/>
          <w:szCs w:val="24"/>
        </w:rPr>
        <w:t>.</w:t>
      </w:r>
    </w:p>
    <w:p w:rsidR="003F5DA7" w:rsidRPr="003F5DA7" w:rsidRDefault="003F5DA7" w:rsidP="003F5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4.3.4. Стимулирующие выплаты, за исключением выплат по итогам работы, устанавливаются руководителем учреждения </w:t>
      </w:r>
      <w:r w:rsidRPr="003F5DA7">
        <w:rPr>
          <w:rFonts w:ascii="Times New Roman" w:hAnsi="Times New Roman" w:cs="Times New Roman"/>
          <w:color w:val="000000" w:themeColor="text1"/>
          <w:sz w:val="24"/>
          <w:szCs w:val="24"/>
        </w:rPr>
        <w:t>ежеквартально и на год.</w:t>
      </w:r>
      <w:r w:rsidRPr="003F5DA7">
        <w:rPr>
          <w:rFonts w:ascii="Times New Roman" w:hAnsi="Times New Roman" w:cs="Times New Roman"/>
          <w:sz w:val="24"/>
          <w:szCs w:val="24"/>
        </w:rPr>
        <w:t xml:space="preserve"> Распределение средств на осуществление выплат стимулирующего характера работников осуществляется ежеквартально (или ежемесячно) с учетом мнения рабочей группы по установлению стимулирующих выплат образованной учреждением (далее – рабочая группа). </w:t>
      </w:r>
    </w:p>
    <w:p w:rsidR="003F5DA7" w:rsidRPr="003F5DA7" w:rsidRDefault="003F5DA7" w:rsidP="003F5D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4.3.5.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группы, руководитель учреждения издает приказ об установлении стимулирующих выплат.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4.4.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работника. Критерии оценки результативности и качества труда работников не учитывается при выплате стимулирующих выплат, в целях повышения уровня  оплаты труда молодым специалистам, обеспечения заработной платы работникам на уровне размера минимальной заработной платы, установленного в Красноярском крае. Выплаты стимулирующего характера производятся в пределах бюджетных ассигнований на оплату труда работников учреждения, а также средств, полученных от  иной приносящей доход деятельности и направленных учреждением в установленном порядке на оплату труда работников.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4.5. При выплатах по итогам работы учитывается: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объем освоения выделенных бюджетных средств;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объем ввода законченных ремонтом объектов;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выполнение порученной работы, связанной с обеспечением рабочего процесса или уставной деятельности Учреждений;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достижение высоких результатов в работе за определенный период;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участие в инновационной деятельности;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участие в соответствующем периоде в выполнении важных работ, мероприятий.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Размер выплат по итогам работы работникам учреждений устанавливается в соответствии с приложением 6 к настоящему Положению.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по итогам работы выплачивается в виде стимулирующих выплат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965BCE" w:rsidRDefault="003F5DA7" w:rsidP="009B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4.6. При установлении размера выплат стимулирующего характера конкретному работнику (за исключением персональных выплат) организации применяют балльную оценку.</w:t>
      </w:r>
    </w:p>
    <w:p w:rsidR="009B061D" w:rsidRPr="00965BCE" w:rsidRDefault="009B061D" w:rsidP="009B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61D">
        <w:rPr>
          <w:rFonts w:ascii="Times New Roman" w:hAnsi="Times New Roman" w:cs="Times New Roman"/>
          <w:sz w:val="28"/>
          <w:szCs w:val="28"/>
        </w:rPr>
        <w:t xml:space="preserve"> </w:t>
      </w:r>
      <w:r w:rsidRPr="00965BCE">
        <w:rPr>
          <w:rFonts w:ascii="Times New Roman" w:hAnsi="Times New Roman" w:cs="Times New Roman"/>
          <w:sz w:val="24"/>
          <w:szCs w:val="24"/>
        </w:rPr>
        <w:t>«</w:t>
      </w: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>стим. раб</w:t>
      </w:r>
      <w:r w:rsidRPr="00965BCE">
        <w:rPr>
          <w:rFonts w:ascii="Times New Roman" w:hAnsi="Times New Roman" w:cs="Times New Roman"/>
          <w:sz w:val="24"/>
          <w:szCs w:val="24"/>
        </w:rPr>
        <w:t>=</w:t>
      </w: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 xml:space="preserve">зп </w:t>
      </w:r>
      <w:r w:rsidRPr="00965BCE">
        <w:rPr>
          <w:rFonts w:ascii="Times New Roman" w:hAnsi="Times New Roman" w:cs="Times New Roman"/>
          <w:sz w:val="24"/>
          <w:szCs w:val="24"/>
        </w:rPr>
        <w:t xml:space="preserve">– </w:t>
      </w: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r w:rsidRPr="00965BCE">
        <w:rPr>
          <w:rFonts w:ascii="Times New Roman" w:hAnsi="Times New Roman" w:cs="Times New Roman"/>
          <w:sz w:val="24"/>
          <w:szCs w:val="24"/>
        </w:rPr>
        <w:t xml:space="preserve"> -  </w:t>
      </w: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 xml:space="preserve">отп. </w:t>
      </w:r>
      <w:r w:rsidRPr="00965BCE">
        <w:rPr>
          <w:rFonts w:ascii="Times New Roman" w:hAnsi="Times New Roman" w:cs="Times New Roman"/>
          <w:sz w:val="24"/>
          <w:szCs w:val="24"/>
        </w:rPr>
        <w:t>,</w:t>
      </w:r>
    </w:p>
    <w:p w:rsidR="009B061D" w:rsidRPr="00965BCE" w:rsidRDefault="009B061D" w:rsidP="009B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CE">
        <w:rPr>
          <w:rFonts w:ascii="Times New Roman" w:hAnsi="Times New Roman" w:cs="Times New Roman"/>
          <w:sz w:val="24"/>
          <w:szCs w:val="24"/>
        </w:rPr>
        <w:t>где</w:t>
      </w:r>
    </w:p>
    <w:p w:rsidR="009B061D" w:rsidRPr="00965BCE" w:rsidRDefault="009B061D" w:rsidP="009B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 xml:space="preserve">зп  </w:t>
      </w:r>
      <w:r w:rsidRPr="00965BCE">
        <w:rPr>
          <w:rFonts w:ascii="Times New Roman" w:hAnsi="Times New Roman" w:cs="Times New Roman"/>
          <w:sz w:val="24"/>
          <w:szCs w:val="24"/>
        </w:rPr>
        <w:t xml:space="preserve">- фонд оплаты труда работникам учреждения, состоящий из установленных работникам окладов (должностных окладов), ставок заработной платы с учетом повышающих коэффициентов, выплат стимулирующего и компенсационного характера, утвержденный в </w:t>
      </w:r>
      <w:r w:rsidRPr="00965BCE">
        <w:rPr>
          <w:rFonts w:ascii="Times New Roman" w:hAnsi="Times New Roman" w:cs="Times New Roman"/>
          <w:sz w:val="24"/>
          <w:szCs w:val="24"/>
        </w:rPr>
        <w:lastRenderedPageBreak/>
        <w:t>бюджетной смете (плане финансово-хозяйственной деятельности) учреждения, на месяц в плановом периоде;</w:t>
      </w:r>
    </w:p>
    <w:p w:rsidR="009B061D" w:rsidRPr="00965BCE" w:rsidRDefault="009B061D" w:rsidP="009B06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 xml:space="preserve">гар </w:t>
      </w:r>
      <w:r w:rsidRPr="00965BCE">
        <w:rPr>
          <w:rFonts w:ascii="Times New Roman" w:hAnsi="Times New Roman" w:cs="Times New Roman"/>
          <w:sz w:val="24"/>
          <w:szCs w:val="24"/>
        </w:rPr>
        <w:t>– гарантированный фонд оплаты труда (сумма заработной платы работников по бюджетной смете финансово – хозяйственной деятельности) окладов (должностных окладов), ставок заработной платы с учетом повышающих коэффициентов, сумм выплат  компенсационного характера и персональных выплат стимулирующего характера, определенный согласно штатному расписанию учреждения, на месяц в плановом периоде);</w:t>
      </w:r>
    </w:p>
    <w:p w:rsidR="009B061D" w:rsidRPr="00965BCE" w:rsidRDefault="009B061D" w:rsidP="009B061D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BC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965BCE">
        <w:rPr>
          <w:rFonts w:ascii="Times New Roman" w:hAnsi="Times New Roman" w:cs="Times New Roman"/>
          <w:sz w:val="24"/>
          <w:szCs w:val="24"/>
          <w:vertAlign w:val="subscript"/>
        </w:rPr>
        <w:t xml:space="preserve">отп </w:t>
      </w:r>
      <w:r w:rsidRPr="00965BCE">
        <w:rPr>
          <w:rFonts w:ascii="Times New Roman" w:hAnsi="Times New Roman" w:cs="Times New Roman"/>
          <w:sz w:val="24"/>
          <w:szCs w:val="24"/>
        </w:rPr>
        <w:t>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периоде. »;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Размер выплаты, осуществляемой конкретному работнику организации, определяется по формуле: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С = С 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3F5DA7">
        <w:rPr>
          <w:rFonts w:ascii="Times New Roman" w:hAnsi="Times New Roman" w:cs="Times New Roman"/>
          <w:sz w:val="24"/>
          <w:szCs w:val="24"/>
        </w:rPr>
        <w:t xml:space="preserve"> х Б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F5D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где: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С – размер выплаты, осуществляемой конкретному работнику организации в плановом периоде;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С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3F5DA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3F5DA7">
        <w:rPr>
          <w:rFonts w:ascii="Times New Roman" w:hAnsi="Times New Roman" w:cs="Times New Roman"/>
          <w:sz w:val="24"/>
          <w:szCs w:val="24"/>
        </w:rPr>
        <w:t xml:space="preserve"> стоимость для определения размеров стимулирующих выплат </w:t>
      </w:r>
      <w:r w:rsidRPr="003F5DA7">
        <w:rPr>
          <w:rFonts w:ascii="Times New Roman" w:hAnsi="Times New Roman" w:cs="Times New Roman"/>
          <w:sz w:val="24"/>
          <w:szCs w:val="24"/>
        </w:rPr>
        <w:br/>
        <w:t>на плановый период;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Б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5DA7">
        <w:rPr>
          <w:rFonts w:ascii="Times New Roman" w:hAnsi="Times New Roman" w:cs="Times New Roman"/>
          <w:sz w:val="24"/>
          <w:szCs w:val="24"/>
        </w:rPr>
        <w:t xml:space="preserve">– количество баллов по результатам оценки труда i-го работника организации, исчисленное в суммовом выражении по показателям оценки </w:t>
      </w:r>
      <w:r w:rsidRPr="003F5DA7">
        <w:rPr>
          <w:rFonts w:ascii="Times New Roman" w:hAnsi="Times New Roman" w:cs="Times New Roman"/>
          <w:sz w:val="24"/>
          <w:szCs w:val="24"/>
        </w:rPr>
        <w:br/>
        <w:t>за отчетный период.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=1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 xml:space="preserve">1 балла </w:t>
      </w:r>
      <w:r w:rsidRPr="003F5DA7">
        <w:rPr>
          <w:rFonts w:ascii="Times New Roman" w:hAnsi="Times New Roman" w:cs="Times New Roman"/>
          <w:sz w:val="24"/>
          <w:szCs w:val="24"/>
        </w:rPr>
        <w:t xml:space="preserve">=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 xml:space="preserve">стим. раб. </w:t>
      </w:r>
      <w:r w:rsidRPr="003F5DA7">
        <w:rPr>
          <w:rFonts w:ascii="Times New Roman" w:hAnsi="Times New Roman" w:cs="Times New Roman"/>
          <w:sz w:val="24"/>
          <w:szCs w:val="24"/>
        </w:rPr>
        <w:t xml:space="preserve">/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3F5DA7">
        <w:rPr>
          <w:rFonts w:ascii="Times New Roman" w:hAnsi="Times New Roman" w:cs="Times New Roman"/>
          <w:sz w:val="24"/>
          <w:szCs w:val="24"/>
        </w:rPr>
        <w:t xml:space="preserve"> Б, 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5D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3F5DA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ni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где: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стим. раб.</w:t>
      </w:r>
      <w:r w:rsidRPr="003F5DA7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3F5DA7">
        <w:rPr>
          <w:rFonts w:ascii="Times New Roman" w:hAnsi="Times New Roman" w:cs="Times New Roman"/>
          <w:i/>
          <w:sz w:val="24"/>
          <w:szCs w:val="24"/>
        </w:rPr>
        <w:t>–</w:t>
      </w:r>
      <w:r w:rsidRPr="003F5DA7">
        <w:rPr>
          <w:rFonts w:ascii="Times New Roman" w:hAnsi="Times New Roman" w:cs="Times New Roman"/>
          <w:sz w:val="24"/>
          <w:szCs w:val="24"/>
        </w:rPr>
        <w:t xml:space="preserve"> фонд оплаты труда, предназначенный для осуществления стимулирующих выплат работникам организации в месяц в плановом периоде;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n – количество физических лиц организации, подлежащих оценке </w:t>
      </w:r>
      <w:r w:rsidRPr="003F5DA7">
        <w:rPr>
          <w:rFonts w:ascii="Times New Roman" w:hAnsi="Times New Roman" w:cs="Times New Roman"/>
          <w:sz w:val="24"/>
          <w:szCs w:val="24"/>
        </w:rPr>
        <w:br/>
        <w:t>за отчетный период (год, квартал, месяц), за исключением руководителя организации.</w:t>
      </w:r>
    </w:p>
    <w:p w:rsidR="003F5DA7" w:rsidRDefault="003F5DA7" w:rsidP="003F5DA7">
      <w:pPr>
        <w:widowControl w:val="0"/>
        <w:tabs>
          <w:tab w:val="left" w:pos="2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стим. раб.</w:t>
      </w:r>
      <w:r w:rsidRPr="003F5DA7">
        <w:rPr>
          <w:rFonts w:ascii="Times New Roman" w:hAnsi="Times New Roman" w:cs="Times New Roman"/>
          <w:sz w:val="24"/>
          <w:szCs w:val="24"/>
        </w:rPr>
        <w:t xml:space="preserve"> ≥ 25% от фонда оплаты труда работников организации.»;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5DA7">
        <w:rPr>
          <w:rFonts w:ascii="Times New Roman" w:hAnsi="Times New Roman" w:cs="Times New Roman"/>
          <w:b/>
          <w:bCs/>
          <w:sz w:val="24"/>
          <w:szCs w:val="24"/>
        </w:rPr>
        <w:t>5. Единовременная материальная помощь</w:t>
      </w:r>
    </w:p>
    <w:p w:rsidR="003F5DA7" w:rsidRPr="003F5DA7" w:rsidRDefault="003F5DA7" w:rsidP="003F5D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5.1. Работникам учреждений в пределах утвержденного фонда оплаты труда осуществляется выплата единовременной материальной помощи.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5.2. Единовременная материальная помощь работникам учреждений, оказывается, по решению руководителя учреждения в связи с бракосочетанием, рождением ребенка, в связи со смертью супруга (супруги) детей, родителей</w:t>
      </w:r>
      <w:r w:rsidRPr="003F5DA7">
        <w:rPr>
          <w:rFonts w:ascii="Times New Roman" w:hAnsi="Times New Roman" w:cs="Times New Roman"/>
          <w:bCs/>
          <w:sz w:val="24"/>
          <w:szCs w:val="24"/>
        </w:rPr>
        <w:t>.</w:t>
      </w:r>
      <w:r w:rsidRPr="003F5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5.3. Размер единовременной материальной помощи не может превышать трех тысяч рублей по каждому основанию, предусмотренному пунктом 5.2 настоящего раздела.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5.4.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  и по заявлению работника.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6. Оплата труда руководителя учреждения и заместителей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6.1. Заработная плата руководителя учреждения и заместителей включает в себя: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компенсационного и стимулирующего характера.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</w:t>
      </w:r>
      <w:r w:rsidRPr="003F5DA7">
        <w:rPr>
          <w:rFonts w:ascii="Times New Roman" w:hAnsi="Times New Roman" w:cs="Times New Roman"/>
          <w:sz w:val="24"/>
          <w:szCs w:val="24"/>
        </w:rPr>
        <w:lastRenderedPageBreak/>
        <w:t>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определенных в соответствии с решением Минусинского городского Совета депутатов от 21.08.2013 № 10-83р «О системах оплаты труда работников муниципальных  учреждений».</w:t>
      </w:r>
    </w:p>
    <w:p w:rsidR="003F5DA7" w:rsidRPr="003F5DA7" w:rsidRDefault="003F5DA7" w:rsidP="003F5DA7">
      <w:pPr>
        <w:pStyle w:val="ConsTitle"/>
        <w:widowControl/>
        <w:tabs>
          <w:tab w:val="left" w:pos="0"/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6.2.1. Должностные оклады устанавливаются с учетом ведения преподавательской (педагогической) работы в объеме:</w:t>
      </w:r>
    </w:p>
    <w:p w:rsidR="003F5DA7" w:rsidRPr="003F5DA7" w:rsidRDefault="003F5DA7" w:rsidP="003F5DA7">
      <w:pPr>
        <w:pStyle w:val="ConsTitle"/>
        <w:widowControl/>
        <w:tabs>
          <w:tab w:val="left" w:pos="0"/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10 часов в неделю – директорам начальных общеобразовательных учреждений с количеством обучающихся до 50 человек, вечерних (сменных) общеобразовательных учреждений с количеством учащихся до 80 (в городах и поселках – до 100 человек).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Выполнение преподавательской работы, указанной в настоящем пункте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Размер должностного оклада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При высшей квалификационной категории – 20%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При первой квалификационной категории -15 %.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6.3. Группа по оплате труда руководителя учреждения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факторы, в соответствии с решением Минусинского городского Совета депутатов от 21.08.2013 № 10-83р «О  системах оплаты труда работников муниципальных  учреждений».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устанавливаются в соответствии с приложением 11 к настоящему Положению.</w:t>
      </w:r>
    </w:p>
    <w:p w:rsidR="003F5DA7" w:rsidRPr="003F5DA7" w:rsidRDefault="003F5DA7" w:rsidP="003F5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Перечень учреждений по сопровождению деятельности органов местного самоуправления утверждается Администрацией города Минусинска.</w:t>
      </w:r>
    </w:p>
    <w:p w:rsidR="003F5DA7" w:rsidRPr="00452F45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6.4. 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и перечнем должностей, профессий работников учреждений, относимых к основному персоналу, </w:t>
      </w:r>
      <w:r w:rsidRPr="00452F45">
        <w:rPr>
          <w:rFonts w:ascii="Times New Roman" w:hAnsi="Times New Roman" w:cs="Times New Roman"/>
          <w:sz w:val="24"/>
          <w:szCs w:val="24"/>
        </w:rPr>
        <w:t>определяется</w:t>
      </w:r>
      <w:r w:rsidR="00965BCE" w:rsidRPr="00452F45">
        <w:rPr>
          <w:rFonts w:ascii="Times New Roman" w:hAnsi="Times New Roman" w:cs="Times New Roman"/>
          <w:sz w:val="24"/>
          <w:szCs w:val="24"/>
        </w:rPr>
        <w:t xml:space="preserve"> без учета повышающих коэффициентов и </w:t>
      </w:r>
      <w:r w:rsidRPr="00452F45">
        <w:rPr>
          <w:rFonts w:ascii="Times New Roman" w:hAnsi="Times New Roman" w:cs="Times New Roman"/>
          <w:sz w:val="24"/>
          <w:szCs w:val="24"/>
        </w:rPr>
        <w:t xml:space="preserve"> в соответствии  приложениям 2, 10 к настоящему Положению.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6.5. Размеры должностных окладов заместителей устанавливаются руководителем учреждения на 10 - 30 процентов ниже размеров должностных оклада руководителя этих учреждения.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6.6. Виды выплат компенсационного характера, размеры и условия их осуществления для руководителя учреждения и заместителей устанавливаются в соответствии с трудовым законодательством и иными нормативными правовыми актами Российской Федерации, Красноярского края содержащими нормы трудового права и разделом 3 настоящего Положения.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6.7. Выплаты стимулирующего характера для руководителя учреждения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 руководителям учреждений.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6.8. Объем средств на осуществление выплат стимулирующего характера руководителям учреждений выделяется в бюджетной смете (для казенных учреждений), плане финансово-хозяйственной деятельности (для бюджетных учреждений).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6.9.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Предельное количество должностных окладов руководителей учреждений, учитываемых при определении объема средств на выплаты стимулирующего характера </w:t>
      </w:r>
      <w:r w:rsidRPr="003F5DA7">
        <w:rPr>
          <w:rFonts w:ascii="Times New Roman" w:hAnsi="Times New Roman" w:cs="Times New Roman"/>
          <w:sz w:val="24"/>
          <w:szCs w:val="24"/>
        </w:rPr>
        <w:lastRenderedPageBreak/>
        <w:t>руководителям учреждений, установленных в соответствии с решением Минусинского городского Совета депутатов от 21.08.2013 № 10-83р «О  системах оплаты труда работников муниципальных учреждений»,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6.10. Порядок использования средств на осуществление выплат стимулирующего характера руководителям учреждений устанавливается настоящим Положением.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6.10.1. Распределение средств на осуществление выплат стимулирующего характера руководителя учреждения осуществляется ежеквартально (или ежемесячно) с учетом мнения рабочей группы по установлению стимулирующих выплат образованной управлением образования администрации города Минусинска (далее – рабочая группа). </w:t>
      </w:r>
    </w:p>
    <w:p w:rsidR="003F5DA7" w:rsidRPr="003F5DA7" w:rsidRDefault="003F5DA7" w:rsidP="003F5DA7">
      <w:pPr>
        <w:pStyle w:val="Default"/>
        <w:ind w:firstLine="540"/>
        <w:jc w:val="both"/>
        <w:rPr>
          <w:color w:val="auto"/>
        </w:rPr>
      </w:pPr>
      <w:r w:rsidRPr="003F5DA7">
        <w:rPr>
          <w:color w:val="auto"/>
        </w:rPr>
        <w:t xml:space="preserve">6.10.2. Управление </w:t>
      </w:r>
      <w:r w:rsidRPr="003F5DA7">
        <w:t xml:space="preserve">образования администрации города Минусинска </w:t>
      </w:r>
      <w:r w:rsidRPr="003F5DA7">
        <w:rPr>
          <w:color w:val="auto"/>
        </w:rPr>
        <w:t>представляет в рабочую группу аналитическую информацию о показателях деятельности учреждений, в том числе включающую информацию органов самоуправления общеобразовательных учреждений, в том числе общественных советов общеобразовательных учреждений.</w:t>
      </w:r>
    </w:p>
    <w:p w:rsidR="003F5DA7" w:rsidRPr="003F5DA7" w:rsidRDefault="003F5DA7" w:rsidP="003F5DA7">
      <w:pPr>
        <w:pStyle w:val="Default"/>
        <w:ind w:firstLine="540"/>
        <w:jc w:val="both"/>
        <w:rPr>
          <w:color w:val="auto"/>
        </w:rPr>
      </w:pPr>
      <w:r w:rsidRPr="003F5DA7">
        <w:rPr>
          <w:color w:val="auto"/>
        </w:rPr>
        <w:t>6.10.3. Руководители учреждений имеют право присутствовать на заседании рабочей группы и давать необходимые пояснения.</w:t>
      </w:r>
    </w:p>
    <w:p w:rsidR="003F5DA7" w:rsidRPr="003F5DA7" w:rsidRDefault="003F5DA7" w:rsidP="003F5DA7">
      <w:pPr>
        <w:pStyle w:val="Default"/>
        <w:ind w:firstLine="540"/>
        <w:jc w:val="both"/>
        <w:rPr>
          <w:color w:val="auto"/>
        </w:rPr>
      </w:pPr>
      <w:r w:rsidRPr="003F5DA7">
        <w:rPr>
          <w:color w:val="auto"/>
        </w:rPr>
        <w:t xml:space="preserve">6.10.4.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группы, управление </w:t>
      </w:r>
      <w:r w:rsidRPr="003F5DA7">
        <w:t xml:space="preserve">образования администрации города Минусинска </w:t>
      </w:r>
      <w:r w:rsidRPr="003F5DA7">
        <w:rPr>
          <w:color w:val="auto"/>
        </w:rPr>
        <w:t>издает приказ об установлении стимулирующих выплат.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6.10.5.  Выплаты стимулирующего характера устанавливаются за каждый вид выплат раздельно.</w:t>
      </w:r>
    </w:p>
    <w:p w:rsid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Виды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 учреждений, главных бухгалтеров и их заместителей определяются согласно приложению 7 к настоящему Положению.</w:t>
      </w:r>
    </w:p>
    <w:p w:rsidR="007A3409" w:rsidRPr="003F5DA7" w:rsidRDefault="007A3409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6.10.6. Заместителям директора  Учреждения сроки  установления  и размер стимулирующих выплат устанавливается приказом директора Учреждения.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6.11. </w:t>
      </w:r>
      <w:r w:rsidR="00DF6B0D">
        <w:rPr>
          <w:rFonts w:ascii="Times New Roman" w:hAnsi="Times New Roman" w:cs="Times New Roman"/>
          <w:sz w:val="24"/>
          <w:szCs w:val="24"/>
        </w:rPr>
        <w:t xml:space="preserve">Директору  Учреждения  и </w:t>
      </w:r>
      <w:r w:rsidRPr="003F5DA7">
        <w:rPr>
          <w:rFonts w:ascii="Times New Roman" w:hAnsi="Times New Roman" w:cs="Times New Roman"/>
          <w:sz w:val="24"/>
          <w:szCs w:val="24"/>
        </w:rPr>
        <w:t xml:space="preserve"> заместителям  может оказываться единовременная материальная помощь с учетом положений раздела 5 настоящего Положения.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6.11.1 Единовременная материальная помощь, предоставляемая </w:t>
      </w:r>
      <w:r w:rsidR="00DF6B0D">
        <w:rPr>
          <w:rFonts w:ascii="Times New Roman" w:hAnsi="Times New Roman" w:cs="Times New Roman"/>
          <w:sz w:val="24"/>
          <w:szCs w:val="24"/>
        </w:rPr>
        <w:t>директору</w:t>
      </w:r>
      <w:r w:rsidRPr="003F5DA7">
        <w:rPr>
          <w:rFonts w:ascii="Times New Roman" w:hAnsi="Times New Roman" w:cs="Times New Roman"/>
          <w:sz w:val="24"/>
          <w:szCs w:val="24"/>
        </w:rPr>
        <w:t xml:space="preserve"> учреждения в соответствии с настоящим Положением, выплачивается на основании приказа  управления образования администрации города Минусинска, в пределах утвержденного фонда оплаты труда учреждения.</w:t>
      </w:r>
    </w:p>
    <w:p w:rsidR="003F5DA7" w:rsidRPr="003F5DA7" w:rsidRDefault="003F5DA7" w:rsidP="003F5D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6.11.2. Выплата единовременной материальной помощи заместителям учреждения производится на основании приказа руководителя учреждения в пределах утвержденного фонда оплаты труда учреждения.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6.12. Руководителям и заместителям учреждения  персональные выплаты устанавливаются в соответствии с приложением 8 к настоящему Положению.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ab/>
        <w:t xml:space="preserve">   6.13. При выплатах  по итогам работы учитываются: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 xml:space="preserve">   степень освоения выделенных бюджетных средств;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проведение ремонтных работ; подготовка образовательного учреждения к новому учебному году;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участие в инновационной деятельности;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организация и проведение важных работ, мероприятий.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Размер выплат по итогам работы руководителю учреждения и заместителям определяется согласно приложению 9 к настоящему Положению.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>Выплаты по итогам работы выплачивается в виде выплат стимулирующего характера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платы, так и в абсолютном размере.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lastRenderedPageBreak/>
        <w:t>6.14. Заместителям руководителя сроки установления и размер стимулирующих выплат устанавливается приказом руководителя учреждения.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5E2">
        <w:rPr>
          <w:rFonts w:ascii="Times New Roman" w:hAnsi="Times New Roman" w:cs="Times New Roman"/>
          <w:sz w:val="24"/>
          <w:szCs w:val="24"/>
        </w:rPr>
        <w:t>6.15</w:t>
      </w:r>
      <w:r w:rsidRPr="003F5DA7">
        <w:rPr>
          <w:rFonts w:ascii="Times New Roman" w:hAnsi="Times New Roman" w:cs="Times New Roman"/>
          <w:sz w:val="24"/>
          <w:szCs w:val="24"/>
        </w:rPr>
        <w:t>.</w:t>
      </w:r>
      <w:r w:rsidRPr="003F5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DA7">
        <w:rPr>
          <w:rFonts w:ascii="Times New Roman" w:eastAsiaTheme="minorHAnsi" w:hAnsi="Times New Roman" w:cs="Times New Roman"/>
          <w:sz w:val="24"/>
          <w:szCs w:val="24"/>
        </w:rPr>
        <w:t>Часть средств полученных от предпринимательской и иной приносящей доход деятельности направляется на выплаты стимулирующего характера руководителю организации с учетом недопущения повышения предельного объема средств на выплаты стимулирующего характера</w:t>
      </w:r>
      <w:r w:rsidRPr="003F5DA7">
        <w:rPr>
          <w:rFonts w:ascii="Times New Roman" w:hAnsi="Times New Roman" w:cs="Times New Roman"/>
          <w:sz w:val="24"/>
          <w:szCs w:val="24"/>
        </w:rPr>
        <w:t>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eastAsiaTheme="minorHAnsi" w:hAnsi="Times New Roman" w:cs="Times New Roman"/>
          <w:sz w:val="24"/>
          <w:szCs w:val="24"/>
        </w:rPr>
        <w:t xml:space="preserve">Выплаты стимулирующего характера руководителям </w:t>
      </w:r>
      <w:r w:rsidRPr="003F5DA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3F5DA7">
        <w:rPr>
          <w:rFonts w:ascii="Times New Roman" w:hAnsi="Times New Roman" w:cs="Times New Roman"/>
          <w:sz w:val="24"/>
          <w:szCs w:val="24"/>
        </w:rPr>
        <w:br/>
        <w:t>за счет средств, полученных от приносящей доход деятельности,</w:t>
      </w:r>
      <w:r w:rsidRPr="003F5DA7">
        <w:rPr>
          <w:rFonts w:ascii="Times New Roman" w:eastAsiaTheme="minorHAnsi" w:hAnsi="Times New Roman" w:cs="Times New Roman"/>
          <w:sz w:val="24"/>
          <w:szCs w:val="24"/>
        </w:rPr>
        <w:t xml:space="preserve"> предназначены для усиления заинтересованности руководителя организации </w:t>
      </w:r>
      <w:r w:rsidRPr="003F5DA7">
        <w:rPr>
          <w:rFonts w:ascii="Times New Roman" w:eastAsiaTheme="minorHAnsi" w:hAnsi="Times New Roman" w:cs="Times New Roman"/>
          <w:sz w:val="24"/>
          <w:szCs w:val="24"/>
        </w:rPr>
        <w:br/>
        <w:t>в повышении результативности профессиональной деятельности, своевременном исполнении должностных обязанностей.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eastAsiaTheme="minorHAnsi" w:hAnsi="Times New Roman" w:cs="Times New Roman"/>
          <w:sz w:val="24"/>
          <w:szCs w:val="24"/>
        </w:rPr>
        <w:t xml:space="preserve">Размер выплат стимулирующего характера за интенсивность и высокие результаты работы руководителям организаций за счет средств, полученных </w:t>
      </w:r>
      <w:r w:rsidRPr="003F5DA7">
        <w:rPr>
          <w:rFonts w:ascii="Times New Roman" w:eastAsiaTheme="minorHAnsi" w:hAnsi="Times New Roman" w:cs="Times New Roman"/>
          <w:sz w:val="24"/>
          <w:szCs w:val="24"/>
        </w:rPr>
        <w:br/>
        <w:t xml:space="preserve">от приносящей доход деятельности, устанавливается в процентах от размера доходов, полученных организацией от приносящей доход деятельности, </w:t>
      </w:r>
      <w:r w:rsidRPr="003F5DA7">
        <w:rPr>
          <w:rFonts w:ascii="Times New Roman" w:eastAsiaTheme="minorHAnsi" w:hAnsi="Times New Roman" w:cs="Times New Roman"/>
          <w:sz w:val="24"/>
          <w:szCs w:val="24"/>
        </w:rPr>
        <w:br/>
        <w:t>в отчетном квартале, с учетом следующих критериев оценки результативности и качества труда руководителей организаций и выплачиваются ежемесячно: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570"/>
        <w:gridCol w:w="468"/>
      </w:tblGrid>
      <w:tr w:rsidR="003F5DA7" w:rsidRPr="003F5DA7" w:rsidTr="003F5DA7">
        <w:trPr>
          <w:gridAfter w:val="1"/>
          <w:wAfter w:w="468" w:type="dxa"/>
        </w:trPr>
        <w:tc>
          <w:tcPr>
            <w:tcW w:w="2284" w:type="dxa"/>
            <w:vMerge w:val="restart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Критерии оценки результативности и качества труда</w:t>
            </w:r>
          </w:p>
        </w:tc>
        <w:tc>
          <w:tcPr>
            <w:tcW w:w="4785" w:type="dxa"/>
            <w:gridSpan w:val="2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Предельный размер (%) от доходов организации от приносящей доход деятельности</w:t>
            </w:r>
          </w:p>
        </w:tc>
      </w:tr>
      <w:tr w:rsidR="003F5DA7" w:rsidRPr="003F5DA7" w:rsidTr="003F5DA7">
        <w:trPr>
          <w:gridAfter w:val="1"/>
          <w:wAfter w:w="468" w:type="dxa"/>
        </w:trPr>
        <w:tc>
          <w:tcPr>
            <w:tcW w:w="2284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570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F5DA7" w:rsidRPr="003F5DA7" w:rsidTr="003F5DA7">
        <w:trPr>
          <w:gridAfter w:val="1"/>
          <w:wAfter w:w="468" w:type="dxa"/>
        </w:trPr>
        <w:tc>
          <w:tcPr>
            <w:tcW w:w="9639" w:type="dxa"/>
            <w:gridSpan w:val="4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F5DA7" w:rsidRPr="003F5DA7" w:rsidTr="003F5DA7">
        <w:trPr>
          <w:gridAfter w:val="1"/>
          <w:wAfter w:w="468" w:type="dxa"/>
          <w:trHeight w:val="458"/>
        </w:trPr>
        <w:tc>
          <w:tcPr>
            <w:tcW w:w="2284" w:type="dxa"/>
            <w:vMerge w:val="restart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приносящей доход деятельности</w:t>
            </w:r>
          </w:p>
        </w:tc>
        <w:tc>
          <w:tcPr>
            <w:tcW w:w="2392" w:type="dxa"/>
            <w:vMerge w:val="restart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доля доходов организации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от 1% до 15,9%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0,5</w:t>
            </w:r>
          </w:p>
        </w:tc>
      </w:tr>
      <w:tr w:rsidR="003F5DA7" w:rsidRPr="003F5DA7" w:rsidTr="003F5DA7">
        <w:trPr>
          <w:gridAfter w:val="1"/>
          <w:wAfter w:w="468" w:type="dxa"/>
          <w:trHeight w:val="550"/>
        </w:trPr>
        <w:tc>
          <w:tcPr>
            <w:tcW w:w="2284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от 16% до 25,9%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1,0</w:t>
            </w:r>
          </w:p>
        </w:tc>
      </w:tr>
      <w:tr w:rsidR="003F5DA7" w:rsidRPr="003F5DA7" w:rsidTr="003F5DA7">
        <w:trPr>
          <w:gridAfter w:val="1"/>
          <w:wAfter w:w="468" w:type="dxa"/>
          <w:trHeight w:val="558"/>
        </w:trPr>
        <w:tc>
          <w:tcPr>
            <w:tcW w:w="2284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от 26% до 30,9%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1,5</w:t>
            </w:r>
          </w:p>
        </w:tc>
      </w:tr>
      <w:tr w:rsidR="003F5DA7" w:rsidRPr="003F5DA7" w:rsidTr="003F5DA7">
        <w:trPr>
          <w:trHeight w:val="410"/>
        </w:trPr>
        <w:tc>
          <w:tcPr>
            <w:tcW w:w="2284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от 31% и выше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7. Заключительные и переходные положения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3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 xml:space="preserve"> Размер средств, полученных от приносящей доход деятельности, направляемых на оплату труда работников учреждений </w:t>
      </w:r>
      <w:r w:rsidRPr="00452F45">
        <w:rPr>
          <w:rFonts w:ascii="Times New Roman" w:hAnsi="Times New Roman" w:cs="Times New Roman"/>
          <w:b w:val="0"/>
          <w:sz w:val="24"/>
          <w:szCs w:val="24"/>
        </w:rPr>
        <w:t xml:space="preserve">составляет </w:t>
      </w:r>
      <w:r w:rsidR="00965BCE" w:rsidRPr="00452F45">
        <w:rPr>
          <w:rFonts w:ascii="Times New Roman" w:hAnsi="Times New Roman" w:cs="Times New Roman"/>
          <w:b w:val="0"/>
          <w:sz w:val="24"/>
          <w:szCs w:val="24"/>
        </w:rPr>
        <w:t xml:space="preserve">не более </w:t>
      </w:r>
      <w:r w:rsidRPr="00452F45">
        <w:rPr>
          <w:rFonts w:ascii="Times New Roman" w:hAnsi="Times New Roman" w:cs="Times New Roman"/>
          <w:b w:val="0"/>
          <w:sz w:val="24"/>
          <w:szCs w:val="24"/>
        </w:rPr>
        <w:t>70</w:t>
      </w:r>
      <w:r w:rsidRPr="003F5DA7">
        <w:rPr>
          <w:rFonts w:ascii="Times New Roman" w:hAnsi="Times New Roman" w:cs="Times New Roman"/>
          <w:b w:val="0"/>
          <w:sz w:val="24"/>
          <w:szCs w:val="24"/>
        </w:rPr>
        <w:t>% от доходов, полученных от и иной приносящей доход деятельности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Look w:val="04A0"/>
      </w:tblPr>
      <w:tblGrid>
        <w:gridCol w:w="4703"/>
        <w:gridCol w:w="4737"/>
      </w:tblGrid>
      <w:tr w:rsidR="00965BCE" w:rsidRPr="009A2292" w:rsidTr="00C3048E">
        <w:trPr>
          <w:trHeight w:val="1200"/>
        </w:trPr>
        <w:tc>
          <w:tcPr>
            <w:tcW w:w="4703" w:type="dxa"/>
          </w:tcPr>
          <w:p w:rsidR="00965BCE" w:rsidRPr="009A2292" w:rsidRDefault="00965BCE" w:rsidP="00C3048E">
            <w:pPr>
              <w:pStyle w:val="af0"/>
              <w:rPr>
                <w:b w:val="0"/>
                <w:sz w:val="20"/>
                <w:szCs w:val="20"/>
              </w:rPr>
            </w:pPr>
          </w:p>
        </w:tc>
        <w:tc>
          <w:tcPr>
            <w:tcW w:w="4737" w:type="dxa"/>
          </w:tcPr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FC7B3F" w:rsidRDefault="00FC7B3F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</w:p>
          <w:p w:rsidR="00965BCE" w:rsidRPr="009A2292" w:rsidRDefault="00965BCE" w:rsidP="00965BCE">
            <w:pPr>
              <w:pStyle w:val="af0"/>
              <w:jc w:val="right"/>
              <w:rPr>
                <w:b w:val="0"/>
                <w:sz w:val="28"/>
                <w:szCs w:val="28"/>
              </w:rPr>
            </w:pPr>
            <w:r w:rsidRPr="009A2292">
              <w:rPr>
                <w:b w:val="0"/>
                <w:sz w:val="28"/>
                <w:szCs w:val="28"/>
              </w:rPr>
              <w:t>Приложение № 1</w:t>
            </w:r>
          </w:p>
          <w:p w:rsidR="00965BCE" w:rsidRPr="009A2292" w:rsidRDefault="00965BCE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</w:p>
          <w:p w:rsidR="00965BCE" w:rsidRPr="009A2292" w:rsidRDefault="00965BCE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bCs/>
                <w:sz w:val="28"/>
                <w:szCs w:val="28"/>
              </w:rPr>
              <w:t>об оплате труда работников</w:t>
            </w:r>
          </w:p>
          <w:p w:rsidR="00965BCE" w:rsidRPr="009A2292" w:rsidRDefault="00965BCE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общеобразовательного</w:t>
            </w:r>
          </w:p>
          <w:p w:rsidR="00965BCE" w:rsidRPr="009A2292" w:rsidRDefault="00965BCE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бюджетного  учреждения «Средняя </w:t>
            </w:r>
          </w:p>
          <w:p w:rsidR="00965BCE" w:rsidRPr="009A2292" w:rsidRDefault="00965BCE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общеобразовательная  школа № 9»</w:t>
            </w:r>
          </w:p>
          <w:p w:rsidR="00965BCE" w:rsidRPr="009A2292" w:rsidRDefault="00965BCE" w:rsidP="00C3048E">
            <w:pPr>
              <w:pStyle w:val="af0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965BCE" w:rsidRPr="009A2292" w:rsidTr="00C3048E">
        <w:trPr>
          <w:trHeight w:val="302"/>
        </w:trPr>
        <w:tc>
          <w:tcPr>
            <w:tcW w:w="4703" w:type="dxa"/>
          </w:tcPr>
          <w:p w:rsidR="00965BCE" w:rsidRPr="009A2292" w:rsidRDefault="00965BCE" w:rsidP="00C3048E">
            <w:pPr>
              <w:pStyle w:val="af0"/>
              <w:rPr>
                <w:b w:val="0"/>
                <w:sz w:val="20"/>
                <w:szCs w:val="20"/>
              </w:rPr>
            </w:pPr>
          </w:p>
        </w:tc>
        <w:tc>
          <w:tcPr>
            <w:tcW w:w="4737" w:type="dxa"/>
          </w:tcPr>
          <w:p w:rsidR="00965BCE" w:rsidRPr="009A2292" w:rsidRDefault="00965BCE" w:rsidP="00C3048E">
            <w:pPr>
              <w:pStyle w:val="af0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965BCE" w:rsidRPr="009A2292" w:rsidRDefault="00965BCE" w:rsidP="00965B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A2292">
        <w:rPr>
          <w:rFonts w:ascii="Times New Roman" w:eastAsiaTheme="minorHAnsi" w:hAnsi="Times New Roman" w:cs="Times New Roman"/>
          <w:sz w:val="28"/>
          <w:szCs w:val="28"/>
        </w:rPr>
        <w:t xml:space="preserve">Минимальные размеры окладов (должностных окладов), </w:t>
      </w:r>
    </w:p>
    <w:p w:rsidR="00965BCE" w:rsidRDefault="00965BCE" w:rsidP="00965B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9A2292">
        <w:rPr>
          <w:rFonts w:ascii="Times New Roman" w:eastAsiaTheme="minorHAnsi" w:hAnsi="Times New Roman" w:cs="Times New Roman"/>
          <w:sz w:val="28"/>
          <w:szCs w:val="28"/>
        </w:rPr>
        <w:t>ставок заработной платы работников учреждений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1. Профессиональная квалификационная группа должностей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работников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219"/>
        <w:gridCol w:w="3422"/>
        <w:gridCol w:w="2799"/>
      </w:tblGrid>
      <w:tr w:rsidR="00AA6BA1" w:rsidRPr="00FC7B3F" w:rsidTr="00C3048E">
        <w:tc>
          <w:tcPr>
            <w:tcW w:w="6902" w:type="dxa"/>
            <w:gridSpan w:val="3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9701" w:type="dxa"/>
            <w:gridSpan w:val="4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A6BA1" w:rsidRPr="00FC7B3F" w:rsidTr="00C3048E">
        <w:tc>
          <w:tcPr>
            <w:tcW w:w="6902" w:type="dxa"/>
            <w:gridSpan w:val="3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</w:tr>
      <w:tr w:rsidR="00AA6BA1" w:rsidRPr="00FC7B3F" w:rsidTr="00C3048E">
        <w:tc>
          <w:tcPr>
            <w:tcW w:w="9701" w:type="dxa"/>
            <w:gridSpan w:val="4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A6BA1" w:rsidRPr="00FC7B3F" w:rsidTr="00C3048E">
        <w:tc>
          <w:tcPr>
            <w:tcW w:w="3480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422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3409*</w:t>
            </w:r>
          </w:p>
        </w:tc>
      </w:tr>
      <w:tr w:rsidR="00AA6BA1" w:rsidRPr="00FC7B3F" w:rsidTr="00C3048E">
        <w:tc>
          <w:tcPr>
            <w:tcW w:w="3480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422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A1" w:rsidRPr="00FC7B3F" w:rsidTr="00C3048E">
        <w:tc>
          <w:tcPr>
            <w:tcW w:w="9701" w:type="dxa"/>
            <w:gridSpan w:val="4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AA6BA1" w:rsidRPr="00FC7B3F" w:rsidTr="00C3048E">
        <w:tc>
          <w:tcPr>
            <w:tcW w:w="3261" w:type="dxa"/>
            <w:vMerge w:val="restart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</w:tr>
      <w:tr w:rsidR="00AA6BA1" w:rsidRPr="00FC7B3F" w:rsidTr="00C3048E">
        <w:tc>
          <w:tcPr>
            <w:tcW w:w="3261" w:type="dxa"/>
            <w:vMerge/>
          </w:tcPr>
          <w:p w:rsidR="00AA6BA1" w:rsidRPr="00FC7B3F" w:rsidRDefault="00AA6BA1" w:rsidP="00C3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6365</w:t>
            </w:r>
          </w:p>
        </w:tc>
      </w:tr>
      <w:tr w:rsidR="00AA6BA1" w:rsidRPr="00FC7B3F" w:rsidTr="00C3048E">
        <w:tc>
          <w:tcPr>
            <w:tcW w:w="3261" w:type="dxa"/>
            <w:vMerge w:val="restart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5853</w:t>
            </w:r>
          </w:p>
        </w:tc>
      </w:tr>
      <w:tr w:rsidR="00AA6BA1" w:rsidRPr="00FC7B3F" w:rsidTr="00C3048E">
        <w:tc>
          <w:tcPr>
            <w:tcW w:w="3261" w:type="dxa"/>
            <w:vMerge/>
          </w:tcPr>
          <w:p w:rsidR="00AA6BA1" w:rsidRPr="00FC7B3F" w:rsidRDefault="00AA6BA1" w:rsidP="00C3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</w:tr>
      <w:tr w:rsidR="00AA6BA1" w:rsidRPr="00FC7B3F" w:rsidTr="00C3048E">
        <w:tc>
          <w:tcPr>
            <w:tcW w:w="3261" w:type="dxa"/>
            <w:vMerge w:val="restart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6411</w:t>
            </w:r>
          </w:p>
        </w:tc>
      </w:tr>
      <w:tr w:rsidR="00AA6BA1" w:rsidRPr="00FC7B3F" w:rsidTr="00C3048E">
        <w:tc>
          <w:tcPr>
            <w:tcW w:w="3261" w:type="dxa"/>
            <w:vMerge/>
          </w:tcPr>
          <w:p w:rsidR="00AA6BA1" w:rsidRPr="00FC7B3F" w:rsidRDefault="00AA6BA1" w:rsidP="00C3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7302</w:t>
            </w:r>
          </w:p>
        </w:tc>
      </w:tr>
      <w:tr w:rsidR="00AA6BA1" w:rsidRPr="00FC7B3F" w:rsidTr="00C3048E">
        <w:tc>
          <w:tcPr>
            <w:tcW w:w="3261" w:type="dxa"/>
            <w:vMerge w:val="restart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среднего профессионального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7016</w:t>
            </w:r>
          </w:p>
        </w:tc>
      </w:tr>
      <w:tr w:rsidR="00AA6BA1" w:rsidRPr="00FC7B3F" w:rsidTr="00C3048E">
        <w:tc>
          <w:tcPr>
            <w:tcW w:w="3261" w:type="dxa"/>
            <w:vMerge/>
          </w:tcPr>
          <w:p w:rsidR="00AA6BA1" w:rsidRPr="00FC7B3F" w:rsidRDefault="00AA6BA1" w:rsidP="00C3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2799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7994</w:t>
            </w:r>
          </w:p>
        </w:tc>
      </w:tr>
    </w:tbl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FC7B3F">
        <w:rPr>
          <w:rFonts w:ascii="Times New Roman" w:hAnsi="Times New Roman" w:cs="Times New Roman"/>
          <w:sz w:val="24"/>
          <w:szCs w:val="24"/>
        </w:rPr>
        <w:lastRenderedPageBreak/>
        <w:t>*Для должности «младший воспитатель» минимальный размер оклада (должностного оклада), ставки заработной платы устанавливается в размере 3849 руб.</w:t>
      </w:r>
    </w:p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2. Профессиональная квалификационная группа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«Общеотраслевые должности служащих»</w:t>
      </w:r>
    </w:p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755"/>
      </w:tblGrid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</w:p>
        </w:tc>
      </w:tr>
    </w:tbl>
    <w:p w:rsidR="00AA6BA1" w:rsidRPr="00FC7B3F" w:rsidRDefault="00AA6BA1" w:rsidP="00AA6B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3. Профессиональные квалификационные группы должностей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755"/>
      </w:tblGrid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</w:tr>
    </w:tbl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6. Профессиональные квалификационные группы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755"/>
      </w:tblGrid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</w:p>
        </w:tc>
      </w:tr>
    </w:tbl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7. Должности руководителей структурных подразделений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755"/>
      </w:tblGrid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  <w:hyperlink w:anchor="P183" w:history="1">
              <w:r w:rsidRPr="00FC7B3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8939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9644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6511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</w:p>
        </w:tc>
      </w:tr>
      <w:tr w:rsidR="00AA6BA1" w:rsidRPr="00FC7B3F" w:rsidTr="00C3048E">
        <w:tc>
          <w:tcPr>
            <w:tcW w:w="9701" w:type="dxa"/>
            <w:gridSpan w:val="2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7563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8762</w:t>
            </w:r>
          </w:p>
        </w:tc>
      </w:tr>
      <w:tr w:rsidR="00AA6BA1" w:rsidRPr="00FC7B3F" w:rsidTr="00C3048E">
        <w:tc>
          <w:tcPr>
            <w:tcW w:w="6946" w:type="dxa"/>
          </w:tcPr>
          <w:p w:rsidR="00AA6BA1" w:rsidRPr="00FC7B3F" w:rsidRDefault="00AA6BA1" w:rsidP="00C3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55" w:type="dxa"/>
          </w:tcPr>
          <w:p w:rsidR="00AA6BA1" w:rsidRPr="00FC7B3F" w:rsidRDefault="00AA6BA1" w:rsidP="00C30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9435</w:t>
            </w:r>
          </w:p>
        </w:tc>
      </w:tr>
    </w:tbl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*Утвержденная приказом Минздравсоцразвития России от 05.05.2008 № 216н «Об утверждении профессиональных квалификационных групп должностей работников образования»</w:t>
      </w:r>
    </w:p>
    <w:p w:rsidR="00AA6BA1" w:rsidRPr="00FC7B3F" w:rsidRDefault="00AA6BA1" w:rsidP="00AA6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8. Должности, не предусмотренные профессиональными</w:t>
      </w:r>
    </w:p>
    <w:p w:rsidR="00AA6BA1" w:rsidRPr="00FC7B3F" w:rsidRDefault="00AA6BA1" w:rsidP="00AA6B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1"/>
        <w:gridCol w:w="2750"/>
      </w:tblGrid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7203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</w:tr>
      <w:tr w:rsidR="00AA6BA1" w:rsidRPr="00FC7B3F" w:rsidTr="00C3048E">
        <w:tc>
          <w:tcPr>
            <w:tcW w:w="6951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закупкам, контрактный управляющий*</w:t>
            </w:r>
          </w:p>
        </w:tc>
        <w:tc>
          <w:tcPr>
            <w:tcW w:w="2750" w:type="dxa"/>
          </w:tcPr>
          <w:p w:rsidR="00AA6BA1" w:rsidRPr="00FC7B3F" w:rsidRDefault="00AA6BA1" w:rsidP="00AA6BA1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3F">
              <w:rPr>
                <w:rFonts w:ascii="Times New Roman" w:hAnsi="Times New Roman" w:cs="Times New Roman"/>
                <w:sz w:val="24"/>
                <w:szCs w:val="24"/>
              </w:rPr>
              <w:t xml:space="preserve">     3409</w:t>
            </w:r>
          </w:p>
        </w:tc>
      </w:tr>
    </w:tbl>
    <w:p w:rsidR="00AA6BA1" w:rsidRPr="00FC7B3F" w:rsidRDefault="00AA6BA1" w:rsidP="00AA6BA1">
      <w:pPr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FC7B3F">
        <w:rPr>
          <w:rFonts w:ascii="Times New Roman" w:hAnsi="Times New Roman" w:cs="Times New Roman"/>
          <w:sz w:val="24"/>
          <w:szCs w:val="24"/>
        </w:rPr>
        <w:t>*Перечень должностей и уровня квалификации установлены приказом Министерства труда и социальной защиты Российской Федерации от 10.09.2015г. № 625н «Об утверждении профессионального стандарта «Специалист в сфере закупок</w:t>
      </w:r>
    </w:p>
    <w:tbl>
      <w:tblPr>
        <w:tblW w:w="4961" w:type="dxa"/>
        <w:tblInd w:w="4503" w:type="dxa"/>
        <w:tblLook w:val="04A0"/>
      </w:tblPr>
      <w:tblGrid>
        <w:gridCol w:w="4961"/>
      </w:tblGrid>
      <w:tr w:rsidR="003F5DA7" w:rsidRPr="003F5DA7" w:rsidTr="00965BCE">
        <w:tc>
          <w:tcPr>
            <w:tcW w:w="4961" w:type="dxa"/>
          </w:tcPr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965BC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5DA7" w:rsidRPr="003F5DA7" w:rsidTr="00965BCE">
        <w:tc>
          <w:tcPr>
            <w:tcW w:w="4961" w:type="dxa"/>
          </w:tcPr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Условия,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 при которых размеры окладов, (должностных окладов), ставок заработной платы работникам муниципального бюджетного общеобразовательного учреждении «Средняя общеобразовательная школа № 9», могут устанавливаться выше минимальных размеров окладов (должностных окладов), ставок заработной платы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afa"/>
        <w:numPr>
          <w:ilvl w:val="0"/>
          <w:numId w:val="1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Условия установления размеров окладов (должностных окладов), ставок заработной платы работникам муниципальных бюджетных образовательных организаций, подведомственных управлению образования администрации города Минусинска (далее – организация) выше минимальных размеров окладов (должностных окладов), ставок заработной платы (далее –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</w:p>
    <w:p w:rsidR="003F5DA7" w:rsidRPr="003F5DA7" w:rsidRDefault="003F5DA7" w:rsidP="003F5DA7">
      <w:pPr>
        <w:pStyle w:val="afa"/>
        <w:tabs>
          <w:tab w:val="left" w:pos="1276"/>
        </w:tabs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 увеличивается по должности «по должностям педагогических работников».</w:t>
      </w:r>
    </w:p>
    <w:p w:rsidR="003F5DA7" w:rsidRPr="003F5DA7" w:rsidRDefault="003F5DA7" w:rsidP="003F5DA7">
      <w:pPr>
        <w:pStyle w:val="afa"/>
        <w:numPr>
          <w:ilvl w:val="0"/>
          <w:numId w:val="1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Размер оклада (должностного оклада), ставки заработной платы определяется по формуле:</w:t>
      </w:r>
    </w:p>
    <w:p w:rsidR="003F5DA7" w:rsidRPr="003F5DA7" w:rsidRDefault="003F5DA7" w:rsidP="003F5DA7">
      <w:pPr>
        <w:pStyle w:val="afa"/>
        <w:tabs>
          <w:tab w:val="left" w:pos="1276"/>
        </w:tabs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 = О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3F5DA7">
        <w:rPr>
          <w:rFonts w:ascii="Times New Roman" w:hAnsi="Times New Roman" w:cs="Times New Roman"/>
          <w:sz w:val="24"/>
          <w:szCs w:val="24"/>
        </w:rPr>
        <w:t xml:space="preserve"> + О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3F5DA7">
        <w:rPr>
          <w:rFonts w:ascii="Times New Roman" w:hAnsi="Times New Roman" w:cs="Times New Roman"/>
          <w:sz w:val="24"/>
          <w:szCs w:val="24"/>
        </w:rPr>
        <w:t xml:space="preserve"> х К/100,</w:t>
      </w:r>
    </w:p>
    <w:p w:rsidR="003F5DA7" w:rsidRPr="003F5DA7" w:rsidRDefault="003F5DA7" w:rsidP="003F5DA7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3F5DA7" w:rsidRPr="003F5DA7" w:rsidRDefault="003F5DA7" w:rsidP="003F5DA7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 – размер оклада (должностного оклада), ставки заработной платы;</w:t>
      </w:r>
    </w:p>
    <w:p w:rsidR="003F5DA7" w:rsidRPr="003F5DA7" w:rsidRDefault="003F5DA7" w:rsidP="003F5DA7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</w:t>
      </w:r>
      <w:r w:rsidRPr="003F5D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минимальный размер оклада (должностного оклада), ставки заработной платы по должности, установленный примерным положением </w:t>
      </w:r>
      <w:r w:rsidRPr="003F5DA7">
        <w:rPr>
          <w:rFonts w:ascii="Times New Roman" w:hAnsi="Times New Roman" w:cs="Times New Roman"/>
          <w:sz w:val="24"/>
          <w:szCs w:val="24"/>
        </w:rPr>
        <w:br/>
        <w:t>об оплате труда работников муниципальных бюджетных организаций, подведомственных управлению образования администрации города Минусинска;</w:t>
      </w:r>
    </w:p>
    <w:p w:rsidR="003F5DA7" w:rsidRPr="003F5DA7" w:rsidRDefault="003F5DA7" w:rsidP="003F5DA7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К – повышающий коэффициент.</w:t>
      </w:r>
    </w:p>
    <w:p w:rsidR="003F5DA7" w:rsidRPr="003F5DA7" w:rsidRDefault="003F5DA7" w:rsidP="003F5DA7">
      <w:pPr>
        <w:pStyle w:val="afa"/>
        <w:numPr>
          <w:ilvl w:val="0"/>
          <w:numId w:val="11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3F5DA7" w:rsidRPr="003F5DA7" w:rsidRDefault="003F5DA7" w:rsidP="003F5DA7">
      <w:pPr>
        <w:numPr>
          <w:ilvl w:val="0"/>
          <w:numId w:val="1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Перечень и размеры повышающих коэффициентов по основаниям повышения, установленных в пункте 5 настоящих условий, применяемым для установления окладов (должностных окладов), ставок заработной платы устанавливаются коллективными договорами, локальными нормативными актами учреждения с учетом мнения представительного органа работников, </w:t>
      </w:r>
      <w:r w:rsidRPr="003F5DA7">
        <w:rPr>
          <w:rFonts w:ascii="Times New Roman" w:hAnsi="Times New Roman" w:cs="Times New Roman"/>
          <w:sz w:val="24"/>
          <w:szCs w:val="24"/>
        </w:rPr>
        <w:br/>
        <w:t>в пределах фонда оплаты труда организации, на период времени выполнения работы, являющейся основанием для установления повышающего коэффициента.</w:t>
      </w:r>
    </w:p>
    <w:p w:rsidR="003F5DA7" w:rsidRPr="003F5DA7" w:rsidRDefault="003F5DA7" w:rsidP="003F5DA7">
      <w:pPr>
        <w:pStyle w:val="afa"/>
        <w:numPr>
          <w:ilvl w:val="0"/>
          <w:numId w:val="11"/>
        </w:numPr>
        <w:tabs>
          <w:tab w:val="left" w:pos="1276"/>
        </w:tabs>
        <w:adjustRightInd w:val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Повышающий коэффициент устанавливается по должности «по должностям педагогических работников» по следующим основаниям:</w:t>
      </w:r>
    </w:p>
    <w:p w:rsidR="003F5DA7" w:rsidRPr="003F5DA7" w:rsidRDefault="003F5DA7" w:rsidP="003F5DA7">
      <w:pPr>
        <w:pStyle w:val="afa"/>
        <w:tabs>
          <w:tab w:val="left" w:pos="1276"/>
        </w:tabs>
        <w:adjustRightInd w:val="0"/>
        <w:ind w:left="1070"/>
        <w:jc w:val="right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5713"/>
        <w:gridCol w:w="3267"/>
      </w:tblGrid>
      <w:tr w:rsidR="003F5DA7" w:rsidRPr="003F5DA7" w:rsidTr="003F5DA7">
        <w:tc>
          <w:tcPr>
            <w:tcW w:w="814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713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Основание повышения оклада (должностного </w:t>
            </w: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оклада), ставки заработной платы</w:t>
            </w:r>
          </w:p>
        </w:tc>
        <w:tc>
          <w:tcPr>
            <w:tcW w:w="3267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Предельное значение </w:t>
            </w: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повышающего коэффициента</w:t>
            </w:r>
          </w:p>
        </w:tc>
      </w:tr>
      <w:tr w:rsidR="003F5DA7" w:rsidRPr="003F5DA7" w:rsidTr="003F5DA7">
        <w:tc>
          <w:tcPr>
            <w:tcW w:w="814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13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наличие квалификационной категории: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высшей квалификационной категории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DA7" w:rsidRPr="003F5DA7" w:rsidTr="003F5DA7">
        <w:trPr>
          <w:trHeight w:val="768"/>
        </w:trPr>
        <w:tc>
          <w:tcPr>
            <w:tcW w:w="814" w:type="dxa"/>
            <w:vMerge w:val="restart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80" w:type="dxa"/>
            <w:gridSpan w:val="2"/>
            <w:tcBorders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</w:tr>
      <w:tr w:rsidR="003F5DA7" w:rsidRPr="003F5DA7" w:rsidTr="003F5DA7">
        <w:trPr>
          <w:trHeight w:val="638"/>
        </w:trPr>
        <w:tc>
          <w:tcPr>
            <w:tcW w:w="814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3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педагогических работников общеобразовательных организаций</w:t>
            </w:r>
          </w:p>
        </w:tc>
        <w:tc>
          <w:tcPr>
            <w:tcW w:w="3267" w:type="dxa"/>
            <w:tcBorders>
              <w:top w:val="single" w:sz="4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</w:tbl>
    <w:p w:rsidR="003F5DA7" w:rsidRPr="003F5DA7" w:rsidRDefault="003F5DA7" w:rsidP="003F5DA7">
      <w:pPr>
        <w:numPr>
          <w:ilvl w:val="1"/>
          <w:numId w:val="12"/>
        </w:numPr>
        <w:tabs>
          <w:tab w:val="clear" w:pos="1635"/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Расчет повышающего коэффициента производится по формуле:</w:t>
      </w:r>
    </w:p>
    <w:p w:rsidR="003F5DA7" w:rsidRPr="003F5DA7" w:rsidRDefault="003F5DA7" w:rsidP="003F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</w:rPr>
        <w:t xml:space="preserve"> =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5DA7">
        <w:rPr>
          <w:rFonts w:ascii="Times New Roman" w:hAnsi="Times New Roman" w:cs="Times New Roman"/>
          <w:sz w:val="24"/>
          <w:szCs w:val="24"/>
        </w:rPr>
        <w:t xml:space="preserve"> +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5DA7">
        <w:rPr>
          <w:rFonts w:ascii="Times New Roman" w:hAnsi="Times New Roman" w:cs="Times New Roman"/>
          <w:sz w:val="24"/>
          <w:szCs w:val="24"/>
        </w:rPr>
        <w:t>,</w:t>
      </w:r>
    </w:p>
    <w:p w:rsidR="003F5DA7" w:rsidRPr="003F5DA7" w:rsidRDefault="003F5DA7" w:rsidP="003F5D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где:</w:t>
      </w:r>
    </w:p>
    <w:p w:rsidR="003F5DA7" w:rsidRPr="003F5DA7" w:rsidRDefault="003F5DA7" w:rsidP="003F5D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повышающий коэффициент, определяемый в соответствии с пунктом 1 таблицы;</w:t>
      </w:r>
    </w:p>
    <w:p w:rsidR="003F5DA7" w:rsidRPr="003F5DA7" w:rsidRDefault="003F5DA7" w:rsidP="003F5D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повышающий коэффициент, определяемый в соответствии </w:t>
      </w:r>
      <w:r w:rsidRPr="003F5DA7">
        <w:rPr>
          <w:rFonts w:ascii="Times New Roman" w:hAnsi="Times New Roman" w:cs="Times New Roman"/>
          <w:sz w:val="24"/>
          <w:szCs w:val="24"/>
        </w:rPr>
        <w:br/>
        <w:t>с пунктом 2 таблицы.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5.2. Расчет повышающего коэффициента (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5DA7">
        <w:rPr>
          <w:rFonts w:ascii="Times New Roman" w:hAnsi="Times New Roman" w:cs="Times New Roman"/>
          <w:sz w:val="24"/>
          <w:szCs w:val="24"/>
        </w:rPr>
        <w:t>) осуществляется следующим образом:</w:t>
      </w:r>
    </w:p>
    <w:p w:rsidR="003F5DA7" w:rsidRPr="00752B75" w:rsidRDefault="003F5DA7" w:rsidP="003F5D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</w:t>
      </w:r>
      <w:r w:rsidRPr="00752B75">
        <w:rPr>
          <w:rFonts w:ascii="Times New Roman" w:hAnsi="Times New Roman" w:cs="Times New Roman"/>
          <w:sz w:val="24"/>
          <w:szCs w:val="24"/>
        </w:rPr>
        <w:t xml:space="preserve">персональных выплат &lt; </w:t>
      </w:r>
      <w:r w:rsidR="00965BCE" w:rsidRPr="00752B75">
        <w:rPr>
          <w:rFonts w:ascii="Times New Roman" w:hAnsi="Times New Roman" w:cs="Times New Roman"/>
          <w:sz w:val="24"/>
          <w:szCs w:val="24"/>
        </w:rPr>
        <w:t>1</w:t>
      </w:r>
      <w:r w:rsidRPr="00752B75">
        <w:rPr>
          <w:rFonts w:ascii="Times New Roman" w:hAnsi="Times New Roman" w:cs="Times New Roman"/>
          <w:sz w:val="24"/>
          <w:szCs w:val="24"/>
        </w:rPr>
        <w:t xml:space="preserve">5%, то </w:t>
      </w:r>
      <w:r w:rsidRPr="00752B7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52B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B75">
        <w:rPr>
          <w:rFonts w:ascii="Times New Roman" w:hAnsi="Times New Roman" w:cs="Times New Roman"/>
          <w:sz w:val="24"/>
          <w:szCs w:val="24"/>
        </w:rPr>
        <w:t xml:space="preserve"> = 0%, </w:t>
      </w:r>
    </w:p>
    <w:p w:rsidR="003F5DA7" w:rsidRPr="00752B75" w:rsidRDefault="003F5DA7" w:rsidP="003F5D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52B75">
        <w:rPr>
          <w:rFonts w:ascii="Times New Roman" w:hAnsi="Times New Roman" w:cs="Times New Roman"/>
          <w:sz w:val="24"/>
          <w:szCs w:val="24"/>
        </w:rPr>
        <w:t xml:space="preserve">если доля выплат стимулирующего характера педагогических работников без учета персональных выплат &gt; </w:t>
      </w:r>
      <w:r w:rsidR="00965BCE" w:rsidRPr="00752B75">
        <w:rPr>
          <w:rFonts w:ascii="Times New Roman" w:hAnsi="Times New Roman" w:cs="Times New Roman"/>
          <w:sz w:val="24"/>
          <w:szCs w:val="24"/>
        </w:rPr>
        <w:t>1</w:t>
      </w:r>
      <w:r w:rsidRPr="00752B75">
        <w:rPr>
          <w:rFonts w:ascii="Times New Roman" w:hAnsi="Times New Roman" w:cs="Times New Roman"/>
          <w:sz w:val="24"/>
          <w:szCs w:val="24"/>
        </w:rPr>
        <w:t xml:space="preserve">5%, то коэффициент рассчитывается </w:t>
      </w:r>
      <w:r w:rsidRPr="00752B75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3F5DA7" w:rsidRPr="003F5DA7" w:rsidRDefault="003F5DA7" w:rsidP="003F5DA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F5DA7">
        <w:rPr>
          <w:rFonts w:ascii="Times New Roman" w:hAnsi="Times New Roman" w:cs="Times New Roman"/>
          <w:sz w:val="24"/>
          <w:szCs w:val="24"/>
        </w:rPr>
        <w:t xml:space="preserve"> =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5DA7">
        <w:rPr>
          <w:rFonts w:ascii="Times New Roman" w:hAnsi="Times New Roman" w:cs="Times New Roman"/>
          <w:sz w:val="24"/>
          <w:szCs w:val="24"/>
        </w:rPr>
        <w:t xml:space="preserve"> /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окл</w:t>
      </w:r>
      <w:r w:rsidRPr="003F5DA7">
        <w:rPr>
          <w:rFonts w:ascii="Times New Roman" w:hAnsi="Times New Roman" w:cs="Times New Roman"/>
          <w:sz w:val="24"/>
          <w:szCs w:val="24"/>
        </w:rPr>
        <w:t xml:space="preserve"> х 100%,</w:t>
      </w:r>
    </w:p>
    <w:p w:rsidR="003F5DA7" w:rsidRPr="003F5DA7" w:rsidRDefault="003F5DA7" w:rsidP="003F5DA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где:</w:t>
      </w:r>
    </w:p>
    <w:p w:rsidR="003F5DA7" w:rsidRPr="003F5DA7" w:rsidRDefault="003F5DA7" w:rsidP="003F5DA7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3F5DA7" w:rsidRPr="003F5DA7" w:rsidRDefault="003F5DA7" w:rsidP="003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окл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объем средств, предусмотренный на выплату окладов (должностных окладов), ставок заработной платы педагогических работников.</w:t>
      </w: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F5DA7">
        <w:rPr>
          <w:rFonts w:ascii="Times New Roman" w:hAnsi="Times New Roman" w:cs="Times New Roman"/>
          <w:sz w:val="24"/>
          <w:szCs w:val="24"/>
        </w:rPr>
        <w:t xml:space="preserve"> =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отп,</w:t>
      </w: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где: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общий объем фонда оплаты труда педагогических работников;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гар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фонд оплаты труда педагогических работников, состоящий </w:t>
      </w:r>
      <w:r w:rsidRPr="003F5DA7">
        <w:rPr>
          <w:rFonts w:ascii="Times New Roman" w:hAnsi="Times New Roman" w:cs="Times New Roman"/>
          <w:sz w:val="24"/>
          <w:szCs w:val="24"/>
        </w:rPr>
        <w:br/>
        <w:t xml:space="preserve">из установленных окладов (должностных окладов), ставок заработной платы, выплат компенсационного характера, персональных выплат, суммы повышений окладов (должностных окладов), ставок заработной платы за наличие квалификационной категории; 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предельный фонд оплаты труда, который может направляться </w:t>
      </w:r>
      <w:r w:rsidRPr="003F5DA7">
        <w:rPr>
          <w:rFonts w:ascii="Times New Roman" w:hAnsi="Times New Roman" w:cs="Times New Roman"/>
          <w:sz w:val="24"/>
          <w:szCs w:val="24"/>
        </w:rPr>
        <w:br/>
        <w:t>на выплаты стимулирующего характера педагогическим работникам, определяется в размере не менее 25% от фонда оплаты труда педагогических работников;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F5DA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r w:rsidRPr="003F5DA7">
        <w:rPr>
          <w:rFonts w:ascii="Times New Roman" w:hAnsi="Times New Roman" w:cs="Times New Roman"/>
          <w:sz w:val="24"/>
          <w:szCs w:val="24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</w:p>
    <w:p w:rsidR="003F5DA7" w:rsidRPr="003F5DA7" w:rsidRDefault="003F5DA7" w:rsidP="003F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3F5DA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5DA7">
        <w:rPr>
          <w:rFonts w:ascii="Times New Roman" w:hAnsi="Times New Roman" w:cs="Times New Roman"/>
          <w:sz w:val="24"/>
          <w:szCs w:val="24"/>
        </w:rPr>
        <w:t xml:space="preserve"> &gt; предельного значения повышающего коэффициента, </w:t>
      </w:r>
      <w:r w:rsidRPr="003F5DA7">
        <w:rPr>
          <w:rFonts w:ascii="Times New Roman" w:hAnsi="Times New Roman" w:cs="Times New Roman"/>
          <w:sz w:val="24"/>
          <w:szCs w:val="24"/>
        </w:rPr>
        <w:br/>
        <w:t>то повышающий коэффициент устанавливается в размере предельного значения»;</w:t>
      </w: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Look w:val="01E0"/>
      </w:tblPr>
      <w:tblGrid>
        <w:gridCol w:w="4788"/>
        <w:gridCol w:w="4959"/>
        <w:gridCol w:w="4959"/>
      </w:tblGrid>
      <w:tr w:rsidR="003F5DA7" w:rsidRPr="003F5DA7" w:rsidTr="00FC7B3F">
        <w:trPr>
          <w:trHeight w:val="1420"/>
        </w:trPr>
        <w:tc>
          <w:tcPr>
            <w:tcW w:w="4788" w:type="dxa"/>
          </w:tcPr>
          <w:p w:rsidR="003F5DA7" w:rsidRPr="003F5DA7" w:rsidRDefault="003F5DA7" w:rsidP="003F5D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959" w:type="dxa"/>
          </w:tcPr>
          <w:p w:rsidR="003F5DA7" w:rsidRPr="003F5DA7" w:rsidRDefault="003F5DA7" w:rsidP="00E762CA">
            <w:pPr>
              <w:spacing w:after="0" w:line="240" w:lineRule="auto"/>
              <w:ind w:left="32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3F5DA7" w:rsidRPr="003F5DA7" w:rsidRDefault="003F5DA7" w:rsidP="00E762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E762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E762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E762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E762C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3F5DA7">
            <w:pPr>
              <w:spacing w:after="0" w:line="240" w:lineRule="auto"/>
              <w:ind w:left="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Виды и размеры</w:t>
      </w: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компенсационных выплат за работу в условиях, отклоняющихся от нормальных (при выполнении работ в других условиях, отклоняющихся от нормальных)</w:t>
      </w: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232"/>
      </w:tblGrid>
      <w:tr w:rsidR="003F5DA7" w:rsidRPr="003F5DA7" w:rsidTr="003F5DA7">
        <w:tc>
          <w:tcPr>
            <w:tcW w:w="675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23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3F5DA7" w:rsidRPr="003F5DA7" w:rsidTr="003F5DA7">
        <w:tc>
          <w:tcPr>
            <w:tcW w:w="675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3F5DA7" w:rsidRPr="003F5DA7" w:rsidRDefault="003F5DA7" w:rsidP="0006482C">
            <w:pPr>
              <w:pStyle w:val="ConsPlusCel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образовательных </w:t>
            </w:r>
            <w:r w:rsidR="0006482C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обучающихся с ограниченным возможностями здоровья  (отделениях, классах, группах) (кроме медицинских работников) </w:t>
            </w:r>
            <w:hyperlink r:id="rId7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3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DA7" w:rsidRPr="003F5DA7" w:rsidTr="003F5DA7">
        <w:tc>
          <w:tcPr>
            <w:tcW w:w="675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педагогическим работникам, работа которых связана с опасностью инфицирования микробактериями туберкулеза в стационарах для детей, страдающих различными формами туберкулезной инфекции</w:t>
            </w:r>
          </w:p>
        </w:tc>
        <w:tc>
          <w:tcPr>
            <w:tcW w:w="223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5DA7" w:rsidRPr="003F5DA7" w:rsidTr="003F5DA7">
        <w:tc>
          <w:tcPr>
            <w:tcW w:w="675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3F5DA7" w:rsidRPr="003F5DA7" w:rsidRDefault="003F5DA7" w:rsidP="0006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педагогическим работникам за индивидуальное обучение на дому обучающихся,</w:t>
            </w:r>
            <w:r w:rsidR="0006482C" w:rsidRPr="00F75E0D">
              <w:rPr>
                <w:rFonts w:eastAsiaTheme="minorHAnsi"/>
              </w:rPr>
              <w:t xml:space="preserve"> </w:t>
            </w:r>
            <w:r w:rsidR="0006482C" w:rsidRPr="0006482C">
              <w:rPr>
                <w:rFonts w:ascii="Times New Roman" w:eastAsiaTheme="minorHAnsi" w:hAnsi="Times New Roman" w:cs="Times New Roman"/>
              </w:rPr>
              <w:t>осваивающих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6482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основные образовательные программы 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нуждающихся в длительном лечении, 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а также детей-инвалидов, которые по состоянию здоровья 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не могут посещать образовательные </w:t>
            </w:r>
            <w:r w:rsidR="0006482C">
              <w:rPr>
                <w:rFonts w:ascii="Times New Roman" w:eastAsiaTheme="minorHAnsi" w:hAnsi="Times New Roman" w:cs="Times New Roman"/>
                <w:sz w:val="24"/>
                <w:szCs w:val="24"/>
              </w:rPr>
              <w:t>учреждения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(при наличии соответствующего медицинского заключения), 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  <w:t xml:space="preserve">за индивидуальное и групповое обучение детей, находящихся на длительном лечении в медицинских </w:t>
            </w:r>
            <w:r w:rsidR="0006482C">
              <w:rPr>
                <w:rFonts w:ascii="Times New Roman" w:eastAsiaTheme="minorHAnsi" w:hAnsi="Times New Roman" w:cs="Times New Roman"/>
                <w:sz w:val="24"/>
                <w:szCs w:val="24"/>
              </w:rPr>
              <w:t>учреждениях</w:t>
            </w:r>
          </w:p>
        </w:tc>
        <w:tc>
          <w:tcPr>
            <w:tcW w:w="223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5DA7" w:rsidRPr="003F5DA7" w:rsidTr="003F5DA7">
        <w:tc>
          <w:tcPr>
            <w:tcW w:w="675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работникам </w:t>
            </w:r>
            <w:r w:rsidR="0006482C">
              <w:rPr>
                <w:rFonts w:ascii="Times New Roman" w:eastAsiaTheme="minorHAnsi" w:hAnsi="Times New Roman" w:cs="Times New Roman"/>
                <w:sz w:val="24"/>
                <w:szCs w:val="24"/>
              </w:rPr>
              <w:t>учреждений</w:t>
            </w: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(структурных подразделений), осуществляющих оздоровление и (или) отдых обучающихся, воспитанников за систематическую переработку сверх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</w:rPr>
            </w:pPr>
            <w:r w:rsidRPr="003F5DA7">
              <w:rPr>
                <w:rFonts w:ascii="Times New Roman" w:eastAsiaTheme="minorHAnsi" w:hAnsi="Times New Roman" w:cs="Times New Roman"/>
                <w:sz w:val="24"/>
                <w:szCs w:val="24"/>
              </w:rPr>
              <w:t>нормальной продолжительности рабочего времени</w:t>
            </w:r>
          </w:p>
        </w:tc>
        <w:tc>
          <w:tcPr>
            <w:tcW w:w="223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&lt;*&gt; В образовательных учреждениях, имеющих классы или группы для детей </w:t>
      </w:r>
      <w:r w:rsidRPr="003F5DA7">
        <w:rPr>
          <w:rFonts w:ascii="Times New Roman" w:hAnsi="Times New Roman" w:cs="Times New Roman"/>
          <w:sz w:val="24"/>
          <w:szCs w:val="24"/>
        </w:rPr>
        <w:br/>
        <w:t>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01247" w:rsidRPr="003F5DA7" w:rsidRDefault="00E0124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E01247">
      <w:pPr>
        <w:pStyle w:val="ConsPlusNormal"/>
        <w:ind w:left="4678" w:right="282" w:firstLine="0"/>
        <w:jc w:val="right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F5DA7" w:rsidRPr="003F5DA7" w:rsidRDefault="003F5DA7" w:rsidP="00E01247">
      <w:pPr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к Положению</w:t>
      </w:r>
    </w:p>
    <w:p w:rsidR="003F5DA7" w:rsidRPr="003F5DA7" w:rsidRDefault="003F5DA7" w:rsidP="00E01247">
      <w:pPr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об оплате труда работников</w:t>
      </w:r>
    </w:p>
    <w:p w:rsidR="003F5DA7" w:rsidRPr="003F5DA7" w:rsidRDefault="003F5DA7" w:rsidP="00E01247">
      <w:pPr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муниципального общеобразовательного</w:t>
      </w:r>
    </w:p>
    <w:p w:rsidR="003F5DA7" w:rsidRPr="003F5DA7" w:rsidRDefault="003F5DA7" w:rsidP="00E01247">
      <w:pPr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бюджетного  учреждения «Средняя </w:t>
      </w:r>
    </w:p>
    <w:p w:rsidR="003F5DA7" w:rsidRPr="003F5DA7" w:rsidRDefault="003F5DA7" w:rsidP="00E01247">
      <w:pPr>
        <w:spacing w:after="0" w:line="240" w:lineRule="auto"/>
        <w:ind w:right="28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общеобразовательная  школа № 9»</w:t>
      </w:r>
    </w:p>
    <w:p w:rsidR="003F5DA7" w:rsidRPr="003F5DA7" w:rsidRDefault="003F5DA7" w:rsidP="003F5DA7">
      <w:pPr>
        <w:pStyle w:val="ConsPlusNormal"/>
        <w:ind w:left="4678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Виды и размеры персональных выплат работникам учреждений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5"/>
        <w:gridCol w:w="2269"/>
      </w:tblGrid>
      <w:tr w:rsidR="003F5DA7" w:rsidRPr="003F5DA7" w:rsidTr="003F5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ind w:left="-1101" w:hanging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условия персональных выплат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  <w:t>Р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азмер к окладу (должностному окладу), ставке заработной платы</w:t>
            </w:r>
          </w:p>
        </w:tc>
      </w:tr>
      <w:tr w:rsidR="003F5DA7" w:rsidRPr="003F5DA7" w:rsidTr="003F5DA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опыт работы в занимаемой должности: &lt;*&gt;</w:t>
            </w:r>
          </w:p>
        </w:tc>
      </w:tr>
      <w:tr w:rsidR="003F5DA7" w:rsidRPr="003F5DA7" w:rsidTr="003F5DA7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 года до 5 лет: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</w:tr>
      <w:tr w:rsidR="003F5DA7" w:rsidRPr="003F5DA7" w:rsidTr="003F5DA7">
        <w:trPr>
          <w:trHeight w:val="58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3F5DA7" w:rsidRPr="003F5DA7" w:rsidTr="003F5DA7">
        <w:trPr>
          <w:trHeight w:val="6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ученой степени доктора наук, культурологии, искусствоведения </w:t>
            </w:r>
            <w:bookmarkStart w:id="1" w:name="OLE_LINK1"/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&lt;**&gt;</w:t>
            </w:r>
            <w:bookmarkEnd w:id="1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3F5DA7" w:rsidRPr="003F5DA7" w:rsidTr="003F5DA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«Заслуженный»&lt;**&gt;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3F5DA7" w:rsidRPr="003F5DA7" w:rsidTr="003F5DA7">
        <w:trPr>
          <w:trHeight w:val="5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почетного звания, начинающегося со слова «Народный».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3F5DA7" w:rsidRPr="003F5DA7" w:rsidTr="003F5DA7">
        <w:trPr>
          <w:trHeight w:val="3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 лет до 10 лет: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15%</w:t>
            </w:r>
          </w:p>
        </w:tc>
      </w:tr>
      <w:tr w:rsidR="003F5DA7" w:rsidRPr="003F5DA7" w:rsidTr="003F5DA7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3F5DA7" w:rsidRPr="003F5DA7" w:rsidTr="003F5DA7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ученой степени доктора наук, культурологии, искусствоведения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3F5DA7" w:rsidRPr="003F5DA7" w:rsidTr="003F5DA7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 &lt;**&gt;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3F5DA7" w:rsidRPr="003F5DA7" w:rsidTr="003F5DA7">
        <w:trPr>
          <w:trHeight w:val="5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</w:tr>
      <w:tr w:rsidR="003F5DA7" w:rsidRPr="003F5DA7" w:rsidTr="003F5DA7">
        <w:trPr>
          <w:trHeight w:val="3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свыше 10 лет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3F5DA7" w:rsidRPr="003F5DA7" w:rsidTr="003F5DA7">
        <w:trPr>
          <w:trHeight w:val="5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ученой степени кандидата наук, культурологии, искусствоведения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3F5DA7" w:rsidRPr="003F5DA7" w:rsidTr="003F5DA7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ученой степени доктора наук, культурологии, искусствоведения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3F5DA7" w:rsidRPr="003F5DA7" w:rsidTr="003F5DA7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почетного звания, начинающегося со слова «Заслуженный». &lt;**&gt;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3F5DA7" w:rsidRPr="003F5DA7" w:rsidTr="003F5DA7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tabs>
                <w:tab w:val="center" w:pos="34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наличии почетного звания, начинающегося со слова «Народный» &lt;**&gt;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3F5DA7" w:rsidRPr="003F5DA7" w:rsidTr="003F5DA7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сложность, напряженность и особый режим работы: </w:t>
            </w:r>
          </w:p>
        </w:tc>
      </w:tr>
      <w:tr w:rsidR="003F5DA7" w:rsidRPr="003F5DA7" w:rsidTr="003F5DA7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письменных работ (пропорционально нагрузке):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DA7" w:rsidRPr="003F5DA7" w:rsidTr="003F5DA7">
        <w:trPr>
          <w:trHeight w:val="2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5DA7" w:rsidRPr="003F5DA7" w:rsidTr="003F5DA7">
        <w:trPr>
          <w:trHeight w:val="3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учителям физики, химии, иностранного языка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F5DA7" w:rsidRPr="003F5DA7" w:rsidTr="003F5DA7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FC7B3F" w:rsidP="003F5DA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DA7" w:rsidRPr="003F5DA7" w:rsidTr="003F5DA7">
        <w:trPr>
          <w:trHeight w:val="2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русского языка, литературы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FC7B3F" w:rsidP="003F5DA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5DA7" w:rsidRPr="003F5DA7" w:rsidTr="003F5DA7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начальных классов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FC7B3F" w:rsidP="003F5DA7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DA7" w:rsidRPr="003F5DA7" w:rsidTr="003F5DA7">
        <w:trPr>
          <w:trHeight w:val="5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классное руководство, кураторство&lt;***&gt;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2 700,0 рублей</w:t>
            </w:r>
          </w:p>
        </w:tc>
      </w:tr>
      <w:tr w:rsidR="003F5DA7" w:rsidRPr="003F5DA7" w:rsidTr="003F5DA7">
        <w:trPr>
          <w:trHeight w:val="38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заведование элементами инфраструктуры:&lt;****&gt;: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5DA7" w:rsidRPr="003F5DA7" w:rsidTr="003F5DA7">
        <w:trPr>
          <w:trHeight w:val="3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кабинетами, лабораториями,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</w:tr>
      <w:tr w:rsidR="003F5DA7" w:rsidRPr="003F5DA7" w:rsidTr="003F5DA7">
        <w:trPr>
          <w:trHeight w:val="5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A7" w:rsidRPr="003F5DA7" w:rsidRDefault="003F5DA7" w:rsidP="003F5DA7">
            <w:pPr>
              <w:autoSpaceDE w:val="0"/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trike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учебно-опытными участками, мастерскими, музыкальными </w:t>
            </w: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 спортивными залами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  <w:tr w:rsidR="0074139D" w:rsidRPr="003F5DA7" w:rsidTr="003F5D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9D" w:rsidRPr="003F5DA7" w:rsidRDefault="0074139D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39D" w:rsidRPr="003F5DA7" w:rsidRDefault="0074139D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специалистам, впервые окончившим одну из организаций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 бюджетными и казенными образовательными организациями либо продолжающим работу в образовательной организации.</w:t>
            </w:r>
          </w:p>
          <w:p w:rsidR="0074139D" w:rsidRPr="003F5DA7" w:rsidRDefault="0074139D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Персональная выплата устанавливается на срок первых пяти лет работы с момента окончания учебного заведения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9D" w:rsidRPr="003F5DA7" w:rsidRDefault="0074139D" w:rsidP="003F5D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20%</w:t>
            </w: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организации </w:t>
      </w:r>
      <w:r w:rsidRPr="003F5DA7">
        <w:rPr>
          <w:rFonts w:ascii="Times New Roman" w:hAnsi="Times New Roman" w:cs="Times New Roman"/>
          <w:sz w:val="24"/>
          <w:szCs w:val="24"/>
        </w:rPr>
        <w:br/>
        <w:t>или профилю педагогической деятельности (преподаваемых дисциплин).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&lt;**&gt; Производится при условии соответствия почетного звания, ученой степени профилю организации или профилю педагогической деятельности (преподаваемых дисциплин).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&lt;***&gt; Вознаграждение выплачивается педагогическим работникам общеобразовательных организаций, профессиональных образовательных организаций (далее – образовательные организации).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Размер выплаты педагогическим работникам за выполнение функций классного руководителя, куратора определяется исходя из расчета 2 700,0 рублей в месяц за выполнение функций классного руководителя, куратора в классе (группе) с наполняемостью не менее наполняемости, установленной для образовательных организаций в соответствии </w:t>
      </w:r>
      <w:r w:rsidRPr="003F5DA7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Для классов (групп), наполняемость которых меньше установленной, размер вознаграждения уменьшается пропорционально численности обучающихся.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&lt;****&gt; От минимального оклада (должностного оклада), ставки заработной платы, </w:t>
      </w:r>
      <w:r w:rsidRPr="003F5DA7">
        <w:rPr>
          <w:rFonts w:ascii="Times New Roman" w:hAnsi="Times New Roman" w:cs="Times New Roman"/>
          <w:sz w:val="24"/>
          <w:szCs w:val="24"/>
        </w:rPr>
        <w:br/>
        <w:t>без учета нагрузки.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труда), региональной выплаты и выплат стимулирующего характера), пропорционально отработанному времени.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На выплаты начисляются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567" w:right="195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F5DA7" w:rsidRPr="003F5DA7" w:rsidRDefault="003F5DA7" w:rsidP="003F5DA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a3"/>
        <w:jc w:val="center"/>
        <w:rPr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F5DA7" w:rsidRPr="003F5DA7" w:rsidSect="003F5DA7">
          <w:headerReference w:type="even" r:id="rId8"/>
          <w:footerReference w:type="default" r:id="rId9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"/>
        <w:gridCol w:w="14346"/>
        <w:gridCol w:w="220"/>
      </w:tblGrid>
      <w:tr w:rsidR="003F5DA7" w:rsidRPr="003F5DA7" w:rsidTr="003F5D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46462" w:rsidRDefault="00D46462"/>
          <w:tbl>
            <w:tblPr>
              <w:tblW w:w="20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88"/>
              <w:gridCol w:w="7032"/>
            </w:tblGrid>
            <w:tr w:rsidR="003F5DA7" w:rsidRPr="003F5DA7" w:rsidTr="003F5DA7">
              <w:tc>
                <w:tcPr>
                  <w:tcW w:w="133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3F5DA7">
                  <w:pPr>
                    <w:pStyle w:val="ConsPlusNormal"/>
                    <w:ind w:left="4678" w:firstLine="0"/>
                    <w:jc w:val="right"/>
                    <w:outlineLvl w:val="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Приложение № 5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к Положению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об оплате труда работников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муниципального общеобразовательного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бюджетного  учреждения «Средняя 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общеобразовательная  школа № 9»</w:t>
                  </w:r>
                </w:p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462" w:rsidRPr="00DB542B" w:rsidRDefault="00D46462" w:rsidP="00D464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2B">
        <w:rPr>
          <w:rFonts w:ascii="Times New Roman" w:hAnsi="Times New Roman" w:cs="Times New Roman"/>
          <w:b/>
          <w:sz w:val="28"/>
          <w:szCs w:val="28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  муниципального общеобразовательного бюджетного учреждения «Средняя общеобразовательная школа № 9»</w:t>
      </w:r>
    </w:p>
    <w:tbl>
      <w:tblPr>
        <w:tblW w:w="1637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2977"/>
        <w:gridCol w:w="709"/>
        <w:gridCol w:w="49"/>
        <w:gridCol w:w="1652"/>
        <w:gridCol w:w="943"/>
        <w:gridCol w:w="49"/>
        <w:gridCol w:w="567"/>
        <w:gridCol w:w="2399"/>
        <w:gridCol w:w="11"/>
        <w:gridCol w:w="141"/>
        <w:gridCol w:w="2268"/>
        <w:gridCol w:w="1921"/>
      </w:tblGrid>
      <w:tr w:rsidR="00D46462" w:rsidRPr="00824426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 </w:t>
            </w:r>
            <w:r w:rsidRPr="008244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результативности и </w:t>
            </w:r>
            <w:r w:rsidRPr="008244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труда   </w:t>
            </w:r>
            <w:r w:rsidRPr="008244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</w:t>
            </w:r>
            <w:r w:rsidRPr="0082442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63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42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82442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331"/>
        </w:trPr>
        <w:tc>
          <w:tcPr>
            <w:tcW w:w="12049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работники: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начального общего образования)          </w:t>
            </w: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  </w:t>
            </w:r>
            <w:r w:rsidRPr="00EE1FB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4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       исследовательской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Реализация проекта, работа с группой учащихся</w:t>
            </w:r>
          </w:p>
          <w:p w:rsidR="00D46462" w:rsidRPr="00C86EDA" w:rsidRDefault="00D46462" w:rsidP="00D46462">
            <w:pPr>
              <w:pStyle w:val="ConsPlusNormal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Участие обучающихся в   </w:t>
            </w:r>
            <w:r w:rsidRPr="00C86EDA">
              <w:rPr>
                <w:rFonts w:ascii="Times New Roman" w:hAnsi="Times New Roman" w:cs="Times New Roman"/>
              </w:rPr>
              <w:br/>
              <w:t xml:space="preserve">конференциях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разного уровня   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Представление  результатов на </w:t>
            </w:r>
            <w:r w:rsidRPr="00C86EDA">
              <w:rPr>
                <w:rFonts w:ascii="Times New Roman" w:hAnsi="Times New Roman" w:cs="Times New Roman"/>
              </w:rPr>
              <w:br/>
              <w:t xml:space="preserve">конференциях   </w:t>
            </w:r>
            <w:r w:rsidRPr="00C86EDA">
              <w:rPr>
                <w:rFonts w:ascii="Times New Roman" w:hAnsi="Times New Roman" w:cs="Times New Roman"/>
              </w:rPr>
              <w:br/>
              <w:t xml:space="preserve">разного уровня </w:t>
            </w:r>
          </w:p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C8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школьный</w:t>
            </w:r>
            <w:r w:rsidRPr="00C8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(очное участие)  </w:t>
            </w: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инд. проекты 9 классы</w:t>
            </w:r>
          </w:p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-</w:t>
            </w:r>
            <w:r w:rsidRPr="00C86EDA">
              <w:rPr>
                <w:rFonts w:ascii="Times New Roman" w:hAnsi="Times New Roman" w:cs="Times New Roman"/>
                <w:u w:val="single"/>
              </w:rPr>
              <w:t>муниципальный (очное участие)</w:t>
            </w:r>
          </w:p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- </w:t>
            </w:r>
            <w:r w:rsidRPr="00C86EDA">
              <w:rPr>
                <w:rFonts w:ascii="Times New Roman" w:hAnsi="Times New Roman" w:cs="Times New Roman"/>
                <w:u w:val="single"/>
              </w:rPr>
              <w:t>региональный:</w:t>
            </w:r>
          </w:p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очное</w:t>
            </w:r>
          </w:p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дистанционное</w:t>
            </w:r>
          </w:p>
          <w:p w:rsidR="00D46462" w:rsidRPr="00C86EDA" w:rsidRDefault="00D46462" w:rsidP="00D464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 х </w:t>
            </w:r>
            <w:r w:rsidRPr="00C86E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 х </w:t>
            </w:r>
            <w:r w:rsidRPr="00C86E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 х </w:t>
            </w:r>
            <w:r w:rsidRPr="00C86E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 х </w:t>
            </w:r>
            <w:r w:rsidRPr="00C86ED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  <w:p w:rsidR="00D46462" w:rsidRPr="00C86EDA" w:rsidRDefault="00D46462" w:rsidP="00D46462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Наличие победителей и призеров  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-школьный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-муниципальный (1место/2место/3место)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-региональный: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очное участие (1место/2место/3место)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дистанционное участие (1место/2место/3место)</w:t>
            </w:r>
          </w:p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46462" w:rsidRPr="00C86EDA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5/4/3</w:t>
            </w:r>
          </w:p>
          <w:p w:rsidR="00D46462" w:rsidRPr="00C86EDA" w:rsidRDefault="00D46462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7/6/5</w:t>
            </w:r>
          </w:p>
          <w:p w:rsidR="00D46462" w:rsidRPr="00C86EDA" w:rsidRDefault="00D46462" w:rsidP="00D46462">
            <w:pPr>
              <w:jc w:val="center"/>
              <w:rPr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5/4/3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67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организации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Руководство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объединениями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педагогов  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(проектными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командами, 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творческими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группами,  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методическими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объединениями, профсоюзной организацией)   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706ACC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объединениями педагогов: </w:t>
            </w:r>
          </w:p>
          <w:p w:rsidR="00D46462" w:rsidRPr="00706ACC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-ГМО/ ШМО/ профсоюз/ наставничество</w:t>
            </w:r>
          </w:p>
          <w:p w:rsidR="00D46462" w:rsidRPr="00706ACC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-ведение протоколов/ участие в работе комиссий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46462" w:rsidRPr="00C86EDA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20/15/20/</w:t>
            </w:r>
            <w:r w:rsidRPr="00C86ED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D46462" w:rsidRPr="00C86EDA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8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2xn</w:t>
            </w:r>
          </w:p>
          <w:p w:rsidR="00D46462" w:rsidRPr="00C86EDA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n- </w:t>
            </w:r>
            <w:r w:rsidRPr="00C86E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проток.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19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sz w:val="24"/>
                <w:szCs w:val="24"/>
              </w:rPr>
              <w:t>Стабильность и рост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обучения, 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положительная      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динамика по        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индивидуальному    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>прогрессу учащихся</w:t>
            </w:r>
            <w:r w:rsidRPr="00EE1F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3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(по  результатам  ОГЭ,    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br/>
              <w:t>ЕГЭ,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итоговых контрольных работ</w:t>
            </w:r>
            <w:r w:rsidRPr="009853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985315" w:rsidRDefault="00D46462" w:rsidP="00D46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Итоговое сочинение 11 класс (100% успев.)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Устное собеседование 9 класс (100% успев.)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- кол-во классов, баллы начисляются на 3 месяца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ЕГЭ(годовые баллы):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Подготовка проф. уровня (математика)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100% успеваемость: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Качество знаний: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высокое (выше показ-ля по муниц-ту)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среднее (на ур-не среднего показ-ля по муниц-ту)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 xml:space="preserve">соотв-ет уровню успеваемости 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Наличие учащихся, набравших 80 баллов и более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ОГЭ(годовые баллы): ВПР в сентябре по итогам года на 3 месяца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100% успеваемость обязательный / по выбору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Качество знаний: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высокое (выше показ-ля по муниц-ту)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среднее (на ур-не среднего показ-ля по муниц-ту)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 xml:space="preserve">соотв-ет уровню успеваемости 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обязат /по выб. &gt;50% / по выб. &lt;50%/по выб. &lt; 25%</w:t>
            </w: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6ACC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>Наличие уч-ся, набравших мах балл по предмету</w:t>
            </w:r>
          </w:p>
          <w:p w:rsidR="00D46462" w:rsidRPr="00706ACC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A92AD5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46462" w:rsidRPr="00A92AD5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3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</w:p>
          <w:p w:rsidR="00D46462" w:rsidRPr="00A92AD5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707306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430174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/8/6/4</w:t>
            </w:r>
          </w:p>
          <w:p w:rsidR="00D46462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10/8/6/4</w:t>
            </w: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8/6/4/2</w:t>
            </w: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6/4/2/1</w:t>
            </w: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58672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3</w:t>
            </w: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10/8/6/4</w:t>
            </w: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8/6/4/2</w:t>
            </w:r>
          </w:p>
          <w:p w:rsidR="00D46462" w:rsidRPr="00C95FF7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95FF7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6/4/2/1</w:t>
            </w:r>
          </w:p>
          <w:p w:rsidR="00D46462" w:rsidRPr="00C95FF7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EE1FBD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F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69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98531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EE1FBD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D377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Участие   обучающихся в   конкурсах,  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олимпиадах  различного уровня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45348C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C">
              <w:rPr>
                <w:rFonts w:ascii="Times New Roman" w:hAnsi="Times New Roman" w:cs="Times New Roman"/>
              </w:rPr>
              <w:t>(Дистанционные олимпиады «Русский медвежонок», «Кит», «Олимпис», «Олимпус», «Фактор роста»…)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45348C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7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D377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0D377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ВОШ (предметные олимпиады)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уровень 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 (участие)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1 место/2 место/3 место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Баллы начисляются на 3 месяца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46462" w:rsidRPr="00C86EDA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1х</w:t>
            </w:r>
            <w:r w:rsidRPr="00C8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:rsidR="00D46462" w:rsidRPr="00C86EDA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6EDA">
              <w:rPr>
                <w:rFonts w:ascii="Times New Roman" w:hAnsi="Times New Roman" w:cs="Times New Roman"/>
              </w:rPr>
              <w:t>5х</w:t>
            </w:r>
            <w:r w:rsidRPr="00C86EDA">
              <w:rPr>
                <w:rFonts w:ascii="Times New Roman" w:hAnsi="Times New Roman" w:cs="Times New Roman"/>
                <w:lang w:val="en-US"/>
              </w:rPr>
              <w:t>n</w:t>
            </w:r>
            <w:r w:rsidRPr="00C86EDA">
              <w:rPr>
                <w:rFonts w:ascii="Times New Roman" w:hAnsi="Times New Roman" w:cs="Times New Roman"/>
              </w:rPr>
              <w:t xml:space="preserve"> /4</w:t>
            </w:r>
            <w:r w:rsidRPr="00C86EDA">
              <w:rPr>
                <w:rFonts w:ascii="Times New Roman" w:hAnsi="Times New Roman" w:cs="Times New Roman"/>
                <w:lang w:val="en-US"/>
              </w:rPr>
              <w:t>xn</w:t>
            </w:r>
            <w:r w:rsidRPr="00C86EDA">
              <w:rPr>
                <w:rFonts w:ascii="Times New Roman" w:hAnsi="Times New Roman" w:cs="Times New Roman"/>
              </w:rPr>
              <w:t>/ 3</w:t>
            </w:r>
            <w:r w:rsidRPr="00C86EDA">
              <w:rPr>
                <w:rFonts w:ascii="Times New Roman" w:hAnsi="Times New Roman" w:cs="Times New Roman"/>
                <w:lang w:val="en-US"/>
              </w:rPr>
              <w:t>xn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D377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0D377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Муниципальные, региональные конкурсы 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(участие)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1 место/2 место/3 место</w:t>
            </w:r>
          </w:p>
          <w:p w:rsidR="00D46462" w:rsidRPr="00BC0E8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E86">
              <w:rPr>
                <w:rFonts w:ascii="Times New Roman" w:hAnsi="Times New Roman" w:cs="Times New Roman"/>
                <w:sz w:val="20"/>
                <w:szCs w:val="20"/>
              </w:rPr>
              <w:t>Баллы начисляются на 3 месяца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  <w:p w:rsidR="00D46462" w:rsidRPr="00C86EDA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1 х </w:t>
            </w:r>
            <w:r w:rsidRPr="00C8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, мах 4 </w:t>
            </w:r>
          </w:p>
          <w:p w:rsidR="00D46462" w:rsidRPr="00B60068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      5 х </w:t>
            </w:r>
            <w:r w:rsidRPr="00C8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/ 4</w:t>
            </w:r>
            <w:r w:rsidRPr="00C8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/ 3</w:t>
            </w:r>
            <w:r w:rsidRPr="00C86E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C3E3F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численности </w:t>
            </w:r>
            <w:r w:rsidRPr="00EC3E3F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в классе  </w:t>
            </w:r>
          </w:p>
        </w:tc>
        <w:tc>
          <w:tcPr>
            <w:tcW w:w="24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D26A8E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A8E">
              <w:rPr>
                <w:rFonts w:ascii="Times New Roman" w:hAnsi="Times New Roman" w:cs="Times New Roman"/>
              </w:rPr>
              <w:t xml:space="preserve">Превышение численности       </w:t>
            </w:r>
            <w:r w:rsidRPr="00D26A8E">
              <w:rPr>
                <w:rFonts w:ascii="Times New Roman" w:hAnsi="Times New Roman" w:cs="Times New Roman"/>
              </w:rPr>
              <w:br/>
              <w:t xml:space="preserve">обучающихся в классе над нормативной численностью      </w:t>
            </w:r>
            <w:r w:rsidRPr="00D26A8E">
              <w:rPr>
                <w:rFonts w:ascii="Times New Roman" w:hAnsi="Times New Roman" w:cs="Times New Roman"/>
              </w:rPr>
              <w:br/>
              <w:t>обучающихся в классе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Превышение численности</w:t>
            </w:r>
          </w:p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Общие предметы (норма -30 чел)</w:t>
            </w:r>
          </w:p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Ин.яз ,Технология  (норма 15 человек)</w:t>
            </w:r>
          </w:p>
          <w:p w:rsidR="00D46462" w:rsidRPr="00D26A8E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D26A8E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D26A8E">
              <w:rPr>
                <w:rFonts w:ascii="Times New Roman" w:hAnsi="Times New Roman" w:cs="Times New Roman"/>
                <w:i/>
              </w:rPr>
              <w:t>-количество учащихся сверх нормы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C86EDA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>1балл*</w:t>
            </w:r>
            <w:r w:rsidRPr="00C86EDA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E1FB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1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824BBF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B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 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   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при     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Освоение информационных    </w:t>
            </w:r>
            <w:r w:rsidRPr="00C86EDA">
              <w:rPr>
                <w:rFonts w:ascii="Times New Roman" w:hAnsi="Times New Roman" w:cs="Times New Roman"/>
              </w:rPr>
              <w:br/>
              <w:t xml:space="preserve">технологий и      </w:t>
            </w:r>
            <w:r w:rsidRPr="00C86EDA">
              <w:rPr>
                <w:rFonts w:ascii="Times New Roman" w:hAnsi="Times New Roman" w:cs="Times New Roman"/>
              </w:rPr>
              <w:br/>
              <w:t xml:space="preserve">применение их в   практике работы с </w:t>
            </w:r>
            <w:r w:rsidRPr="00C86EDA">
              <w:rPr>
                <w:rFonts w:ascii="Times New Roman" w:hAnsi="Times New Roman" w:cs="Times New Roman"/>
              </w:rPr>
              <w:br/>
              <w:t xml:space="preserve">детьми.  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6EDA">
              <w:rPr>
                <w:rFonts w:ascii="Times New Roman" w:hAnsi="Times New Roman" w:cs="Times New Roman"/>
              </w:rPr>
              <w:t xml:space="preserve">База КИАСУО/сайт школы/РБД/СтатГрад/ОД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824BBF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BF">
              <w:rPr>
                <w:rFonts w:ascii="Times New Roman" w:hAnsi="Times New Roman" w:cs="Times New Roman"/>
                <w:sz w:val="24"/>
                <w:szCs w:val="24"/>
              </w:rPr>
              <w:t>50/30/15/20/10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4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EE1FB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068">
              <w:rPr>
                <w:rFonts w:ascii="Times New Roman" w:hAnsi="Times New Roman" w:cs="Times New Roman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068">
              <w:rPr>
                <w:rFonts w:ascii="Times New Roman" w:hAnsi="Times New Roman" w:cs="Times New Roman"/>
              </w:rPr>
              <w:t>Создание адаптивной программы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Pr="00B60068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9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EE1FB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068">
              <w:rPr>
                <w:rFonts w:ascii="Times New Roman" w:hAnsi="Times New Roman" w:cs="Times New Roman"/>
              </w:rPr>
              <w:t>Разработка и 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1 х</w:t>
            </w:r>
            <w:r w:rsidRPr="00B60068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Включенность в общешкольные и внешкольные мероприятия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B60068" w:rsidRDefault="00D46462" w:rsidP="00D4646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068">
              <w:rPr>
                <w:rFonts w:ascii="Times New Roman" w:hAnsi="Times New Roman" w:cs="Times New Roman"/>
                <w:b/>
                <w:sz w:val="20"/>
                <w:szCs w:val="20"/>
              </w:rPr>
              <w:t>3*</w:t>
            </w:r>
            <w:r w:rsidRPr="00B600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6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</w:t>
            </w:r>
          </w:p>
          <w:p w:rsidR="00D46462" w:rsidRPr="00B60068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педагогического опыта (очно</w:t>
            </w: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)/ работа на олимпиадах, конкурсах (эксперт при проверке муниц.уровня):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- открытые уроки, 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-мастер класс;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-семинар;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-публикации в печатных источниках;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- профессиональный конкурс.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Дистанционный 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 балла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7 баллов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462" w:rsidRPr="00C86EDA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>15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6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EDA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школьного автобуса/Выстраивание      образовательного  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процесса в        соответствии с    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программой        надпредметного    </w:t>
            </w:r>
            <w:r w:rsidRPr="00C86EDA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содержания (НОУ, дистанционны курсы,кружки по предметам и внеурочной деятельности, при условии отсутствия оплаты часами) /организация дистанционных олимпиад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C86EDA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8">
              <w:rPr>
                <w:rFonts w:ascii="Times New Roman" w:hAnsi="Times New Roman" w:cs="Times New Roman"/>
                <w:sz w:val="20"/>
                <w:szCs w:val="20"/>
              </w:rPr>
              <w:t>20/20/10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69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6462" w:rsidRPr="00F80B92" w:rsidTr="00D46462">
        <w:trPr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работники: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педагог-психолог,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  </w:t>
            </w:r>
            <w:r w:rsidRPr="006049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ответственности при выполнении поставленных задач                 </w:t>
            </w:r>
          </w:p>
        </w:tc>
        <w:tc>
          <w:tcPr>
            <w:tcW w:w="1921" w:type="dxa"/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9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     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в    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образовательном    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206CD3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благоприятной психологической среды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206CD3" w:rsidRDefault="00D46462" w:rsidP="00D46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школьной службой медиации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206CD3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206CD3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методического уровня организации образовательного процесса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A1EA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руководство объединениями педагогов: </w:t>
            </w:r>
          </w:p>
          <w:p w:rsidR="00D46462" w:rsidRPr="005A1EA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-ШМО;</w:t>
            </w:r>
          </w:p>
          <w:p w:rsidR="00D46462" w:rsidRPr="006049C5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EA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-ГМО; координационный совет   КДНиЗП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Default="00D46462" w:rsidP="00D4646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646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462" w:rsidRPr="00DF1E6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327C2D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обучающихся, педагогов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327C2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C2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одного         </w:t>
            </w:r>
            <w:r w:rsidRPr="00327C2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 (по запросу УО):</w:t>
            </w:r>
          </w:p>
          <w:p w:rsidR="00D46462" w:rsidRPr="00327C2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7C2D">
              <w:rPr>
                <w:rFonts w:ascii="Times New Roman" w:hAnsi="Times New Roman" w:cs="Times New Roman"/>
                <w:sz w:val="22"/>
                <w:szCs w:val="22"/>
              </w:rPr>
              <w:t>- муниципальный уровень</w:t>
            </w:r>
          </w:p>
          <w:p w:rsidR="00D46462" w:rsidRPr="00327C2D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27C2D">
              <w:rPr>
                <w:rFonts w:ascii="Times New Roman" w:hAnsi="Times New Roman" w:cs="Times New Roman"/>
                <w:sz w:val="22"/>
                <w:szCs w:val="22"/>
              </w:rPr>
              <w:t xml:space="preserve">- школьный уровень </w:t>
            </w:r>
            <w:r w:rsidRPr="00327C2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327C2D">
              <w:rPr>
                <w:rFonts w:ascii="Times New Roman" w:hAnsi="Times New Roman" w:cs="Times New Roman"/>
                <w:sz w:val="22"/>
                <w:szCs w:val="22"/>
              </w:rPr>
              <w:t>общешкольные мероприятия)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327C2D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462" w:rsidRPr="00327C2D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C2D">
              <w:rPr>
                <w:rFonts w:ascii="Times New Roman" w:hAnsi="Times New Roman" w:cs="Times New Roman"/>
              </w:rPr>
              <w:t xml:space="preserve">5 х </w:t>
            </w:r>
            <w:r w:rsidRPr="00327C2D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D46462" w:rsidRPr="00327C2D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27C2D">
              <w:rPr>
                <w:rFonts w:ascii="Times New Roman" w:hAnsi="Times New Roman" w:cs="Times New Roman"/>
              </w:rPr>
              <w:t xml:space="preserve">2 х </w:t>
            </w:r>
            <w:r w:rsidRPr="00327C2D">
              <w:rPr>
                <w:rFonts w:ascii="Times New Roman" w:hAnsi="Times New Roman" w:cs="Times New Roman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3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2B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психолого- педагогического сопровождения воспитанников     Направленность работы, связанной со спецификой контингента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A1EA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Сопровождение детей ОВЗ в соответствии с рекомендациями специалистов ПМПК</w:t>
            </w:r>
          </w:p>
          <w:p w:rsidR="00D46462" w:rsidRPr="005A1EA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A1EA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- количество детей ОВЗ)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7C2D">
              <w:rPr>
                <w:rFonts w:ascii="Times New Roman" w:hAnsi="Times New Roman" w:cs="Times New Roman"/>
                <w:sz w:val="22"/>
                <w:szCs w:val="22"/>
              </w:rPr>
              <w:t xml:space="preserve"> х </w:t>
            </w:r>
            <w:r w:rsidRPr="00327C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A1EA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Сопровождение детей, в рамках ювенальной юстиции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8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A1EA1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учащихся школы, контроль за качеством питания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ЖБУ детей из замещающих семей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7462BC" w:rsidRDefault="00D46462" w:rsidP="00D464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методов и способов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педагогическому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сопровождению  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  </w:t>
            </w:r>
          </w:p>
          <w:p w:rsidR="00D46462" w:rsidRPr="005422A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разработке и  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проектов, программ, связанных с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деятельностью     </w:t>
            </w:r>
          </w:p>
          <w:p w:rsidR="00D46462" w:rsidRPr="005422A2" w:rsidRDefault="00D46462" w:rsidP="00D464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Призовое место в конкурсе проектов и программ, получение    гранта 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6049C5" w:rsidRDefault="00D46462" w:rsidP="00D464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 результатов работы в форме статьи,    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выступления на форумах        </w:t>
            </w:r>
            <w:r w:rsidRPr="005422A2">
              <w:rPr>
                <w:rFonts w:ascii="Times New Roman" w:hAnsi="Times New Roman" w:cs="Times New Roman"/>
                <w:sz w:val="24"/>
                <w:szCs w:val="24"/>
              </w:rPr>
              <w:br/>
              <w:t>педагогов  (очное представление на мероприятиях, публикация в сборниках   педчтений, региональные конференции)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36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6049C5" w:rsidRDefault="00D46462" w:rsidP="00D464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>Участие в сопровождении детей в рамках муниципальных проектов и программ.</w:t>
            </w:r>
          </w:p>
          <w:p w:rsidR="00D46462" w:rsidRPr="005422A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lang w:val="en-US"/>
              </w:rPr>
              <w:t>n</w:t>
            </w:r>
            <w:r w:rsidRPr="005422A2">
              <w:rPr>
                <w:rFonts w:ascii="Times New Roman" w:hAnsi="Times New Roman" w:cs="Times New Roman"/>
              </w:rPr>
              <w:t xml:space="preserve"> – количество мероприятий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5422A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A2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r w:rsidRPr="00542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C5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9C5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педагогического   мастерства при     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процесса психолого-педагогического сопровождения воспитанников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Обобщение и распространение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педагогического опыта: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 xml:space="preserve"> - открытые уроки, 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-мастер класс;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-семинар;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-публикации в печатных источниках;</w:t>
            </w:r>
          </w:p>
          <w:p w:rsidR="00D46462" w:rsidRPr="005A1EA1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1EA1">
              <w:rPr>
                <w:rFonts w:ascii="Times New Roman" w:hAnsi="Times New Roman" w:cs="Times New Roman"/>
                <w:sz w:val="18"/>
                <w:szCs w:val="18"/>
              </w:rPr>
              <w:t>- профессиональный конкурс.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6049C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</w:p>
          <w:p w:rsidR="00D46462" w:rsidRPr="006049C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</w:p>
          <w:p w:rsidR="00D46462" w:rsidRPr="006049C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49C5">
              <w:rPr>
                <w:rFonts w:ascii="Times New Roman" w:hAnsi="Times New Roman" w:cs="Times New Roman"/>
                <w:sz w:val="24"/>
                <w:szCs w:val="24"/>
              </w:rPr>
              <w:t>егиональный</w:t>
            </w:r>
          </w:p>
          <w:p w:rsidR="00D46462" w:rsidRPr="006049C5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426933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462" w:rsidRPr="00426933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46462" w:rsidRPr="00426933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462" w:rsidRPr="00426933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545"/>
        </w:trPr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работники: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 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самовольных уходов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поданных заявлений в органы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дел по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розыску обучающихся, обращения родителей.   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правонарушений,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совершенных      обучающихся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обучающихся,   состоящих на учете в органах       внутренних дел,  комиссии по делам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защите прав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норм и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 совместного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(поведения и общения)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случаев нарушения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 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Участие в краевых,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всероссийских,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международных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соревнованиях,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олимпиадах, научно-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конференциях,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участвующих от общего числа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Ведение  портфолио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место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здоровьесберегающей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воспитывающей среды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несчастных случаев, вредных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привычек у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созданию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коллектива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психологический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климат в коллективе,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способствующий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мотивации к обучению, эффективному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разрешению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конфликтов,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адекватной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самооценке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Высокие показатели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обучающихся,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отсутствие конфликтов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при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воспитательного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воспитательного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в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программой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коллектива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2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конкурсах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полученного опыта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своей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повседневной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Внедрение новых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технологий, форм, методов, приемов,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 их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 мастер-классов, творческих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отчетов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14"/>
        </w:trPr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Педагог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педагог-организатор, инструктор по труду, старший вожатый, инструктор по физической культуре, педагог-библиотекарь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7F3154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2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462" w:rsidRPr="0024318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8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реализации проектов, программ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243188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88">
              <w:rPr>
                <w:rFonts w:ascii="Times New Roman" w:hAnsi="Times New Roman" w:cs="Times New Roman"/>
                <w:sz w:val="24"/>
                <w:szCs w:val="24"/>
              </w:rPr>
              <w:t>Взаимодействие и социальное партнерство с государственными, коммерческими и иными учреждениями</w:t>
            </w:r>
          </w:p>
          <w:p w:rsidR="00D46462" w:rsidRPr="00243188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243188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18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</w:t>
            </w:r>
          </w:p>
          <w:p w:rsidR="00D46462" w:rsidRPr="00243188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243188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31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43188">
              <w:rPr>
                <w:rFonts w:ascii="Times New Roman" w:hAnsi="Times New Roman" w:cs="Times New Roman"/>
                <w:sz w:val="24"/>
                <w:szCs w:val="24"/>
              </w:rPr>
              <w:t>-количество мероприятий и проектов)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3B270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7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7F3154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F2569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различных массовых мероприятий,  не включенных в планы работы образовательного учреждения.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Школьный уровень:</w:t>
            </w:r>
          </w:p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</w:p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BF2569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>-организация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6462" w:rsidRPr="00BF2569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6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7F3154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E05DCF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имиджа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7F3154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и выступления в </w:t>
            </w: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изданиях.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E05DCF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7F3154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5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        </w:t>
            </w:r>
            <w:r w:rsidRPr="00F739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462" w:rsidRPr="00F73966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обучающихся на конкурсных мероприятиях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-призеры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-призеры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Федеральный уровень: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F7396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6">
              <w:rPr>
                <w:rFonts w:ascii="Times New Roman" w:hAnsi="Times New Roman" w:cs="Times New Roman"/>
                <w:sz w:val="24"/>
                <w:szCs w:val="24"/>
              </w:rPr>
              <w:t>-призеры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12816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1F11D0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D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 </w:t>
            </w:r>
            <w:r w:rsidRPr="001F1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   </w:t>
            </w:r>
            <w:r w:rsidRPr="001F1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при     </w:t>
            </w:r>
            <w:r w:rsidRPr="001F1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    </w:t>
            </w:r>
            <w:r w:rsidRPr="001F1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</w:t>
            </w:r>
            <w:r w:rsidRPr="001F11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1F11D0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1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педагогической деятельности на педагогических, методических советах, семинарах, конференциях и других мероприятиях различного уровня (Доклад, выступление, публикация, презентация мастер- класс, открытые уроки)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3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1F11D0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1F11D0" w:rsidRDefault="00D46462" w:rsidP="00D46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1D0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конкурсах, конкурсах методических разработок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-призовое место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-призовое место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Федеральный уровень:</w:t>
            </w:r>
          </w:p>
          <w:p w:rsidR="00D46462" w:rsidRPr="00D052B7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</w:p>
          <w:p w:rsidR="00D46462" w:rsidRPr="00D052B7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B7">
              <w:rPr>
                <w:rFonts w:ascii="Times New Roman" w:hAnsi="Times New Roman" w:cs="Times New Roman"/>
                <w:sz w:val="24"/>
                <w:szCs w:val="24"/>
              </w:rPr>
              <w:t>-призовое место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46462" w:rsidRPr="00F12816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1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bookmarkStart w:id="2" w:name="_GoBack"/>
            <w:bookmarkEnd w:id="2"/>
          </w:p>
        </w:tc>
      </w:tr>
      <w:tr w:rsidR="00D46462" w:rsidRPr="00F80B92" w:rsidTr="00D46462">
        <w:trPr>
          <w:gridAfter w:val="1"/>
          <w:wAfter w:w="1921" w:type="dxa"/>
          <w:cantSplit/>
          <w:trHeight w:val="448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библиотекой, библиотекарь  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работы по повышению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мотивации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к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чтению    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и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пользующихся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фондом библиотеки( художественная литература)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80% 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библиотечной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учреждения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Создание программы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библиографического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пространства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программы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библиотечного фонда учреждения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списываемой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литературы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библиотечного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Менее 20% фонда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коллектива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педагогов и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информационной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1 раз в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четверть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информирования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1 раз в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четверть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80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по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повышению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(курсы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повышения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семинары,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самообразование),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полученного опыта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своей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повседневной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новых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технологий,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форм, методов,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приемов,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демонстрация их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мастер-классов,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творческих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отчетов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02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кадрам,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4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делопроизводитель,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руководителя,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локальных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актов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финансово-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экономических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нормам 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действующего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100%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участия в краевых и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федеральных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программах,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проектах, конкурсах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заданным нормам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100%   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консультаций для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конфликтов в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4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учреждении единых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к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оформлению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документов, системы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документооборота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по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созданию 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внутренних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регламентов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рабочий по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комплексному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и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ремонту здания,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дворник,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лаборант,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сторож,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электрик, электромонтер по ремонту,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уборщик служебных помещений,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техник,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оборудования,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слесарь-сантехник, плотник-столяр, вахтер. 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  и ответственности при выполнении поставленных задач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6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санитарно-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гигиенических норм,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правил техники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безопасности,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правил техники безопасности.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надзорных органов,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аварий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0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праздников для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дополнительных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разгрузочные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          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                             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Зеленая зона,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>ландшафтный дизайн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Преподаватель организатор основ безопасности и жизнедеятельности</w:t>
            </w: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правил техники безопасности жизнедеятельности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учащимися и работниками школы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классной и школьной документации по проведению инструктажей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Контроль за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Наличие актов осмотра оборудования, приборов, технических средств обучения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и организациями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Разработка плана гражданской обороны учреждения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плана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гражданской обороне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Проведение учений 2 раза в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Достижения обучающихся, воспитанников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Процент учащихся от общего числа обучающихся (воспитанников) не менее 20%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7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Ведение портфолио обучающихся, воспитанников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57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396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– дефектолог.</w:t>
            </w: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Работа в психолого-медико-педагогическом консилиуме учреждения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Постоянное, без пропусков, участие в одной из комиссий, подготовка отчетной документации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5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организация общественно полезного труда, производительного труда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 полезного труда,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6 часов в неделю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75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9 часов в неделю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Работа с семьями обучающихся, воспитанников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родителей, семей обучающихся,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Воспитанников учреждения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Проведение одного мероприятия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E8270A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A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Подготовка, участие, победы во внутришкольных , районных, краевых мероприятиях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Подготовка, участие, победы во внутришкольных , районных, краевых мероприятиях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Подготовка одного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3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Подготовка детей в одном  мероприятии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3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одном районном краевом мероприятии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Призовое место в районном, краевом мероприятии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9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реализации коррекционной направленности образовательного процесса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 обучающихся направленных на коррекцию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0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65-80%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114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опыта обучающихся, воспитанников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Процент обучающихся, воспитанников из числа выпускников, продолживших обучение или трудоустроившихся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50-65%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4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65-80%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воспитанников, состоящих на внутреннем учете учреждения или на учете в группе по делам несовершеннолетних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0-10%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согласование, утверждение и реализация проектов и программ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Наличие лицензированной программы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Призовое место в конкурсе проектов и программ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50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Издание печатной продукции (с татей), отражающей результаты работы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505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и его учет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Замечания по утрате и порче имущества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Оперативность работы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Выполнение работ ранее установленного срока без снижения качества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дополнительных работ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ремонтных работ в учреждении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Своевременно, качественно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Ресурсосбережение при выполнении работ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материалов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Экономия материальных средств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Осуществление рационального расходования электроэнергии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Отсутствие превышения лимитов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Бесперебойная и безаварийная работа систем жизнеобеспечения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Отсутствие недостачи и неустановленного оборудования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программист</w:t>
            </w:r>
          </w:p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 за важность выполняемой работы, степень самостоятельности и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учреждения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Обработка и предоставление информации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Наличие замечаний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 (КИАСУО)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Ведение баз автоматизированного сбора информации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Техническое и программное обеспечение и использование в работе учреждения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 за важность выполняемой работы, степень самостоятельности и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49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наличие оформленных программ, технологий, методов у педагогических кадров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9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Выполнение плана методической работы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Доля выполненных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8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126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Достижения педагогических кадров, участие в профессиональных конкурсах, конкурсах методических материалов, образовательных программ и т. п.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2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качество выполняемых работ 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Разработка проектов, методических материалов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проектов, методических материалов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149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Описание педагогического опыта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22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75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мастерства педагогов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5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12049" w:type="dxa"/>
            <w:gridSpan w:val="10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работники: </w:t>
            </w:r>
          </w:p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учитель начальное общее образование)</w:t>
            </w:r>
          </w:p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 за важность выполняемой работы, степень самостоятельности и</w:t>
            </w:r>
          </w:p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ответственности  при выполнении поставленных задач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уровня организации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          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объединениями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педагогов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(проектными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командами,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творческими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группами,    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методическими 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объединениями,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профсоюзной организацией)    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 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в соответствии с планом         </w:t>
            </w:r>
          </w:p>
          <w:p w:rsidR="00D46462" w:rsidRPr="00507EB1" w:rsidRDefault="00D46462" w:rsidP="00D4646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ГМО/ШМО/начальник пришкольного лагеря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2E35A7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A7">
              <w:rPr>
                <w:rFonts w:ascii="Times New Roman" w:hAnsi="Times New Roman" w:cs="Times New Roman"/>
                <w:sz w:val="24"/>
                <w:szCs w:val="24"/>
              </w:rPr>
              <w:t>20/15/20</w:t>
            </w:r>
          </w:p>
          <w:p w:rsidR="00D46462" w:rsidRPr="00F80B92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60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687BE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старший воспитатель пришкольного лагеря;</w:t>
            </w:r>
          </w:p>
          <w:p w:rsidR="00D46462" w:rsidRPr="00687BE1" w:rsidRDefault="00D46462" w:rsidP="00D46462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наставничество;</w:t>
            </w:r>
          </w:p>
          <w:p w:rsidR="00D46462" w:rsidRPr="00687BE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творческие группы.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687BE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3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687BE1" w:rsidRDefault="00D46462" w:rsidP="00D46462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постоянное участие в работе ПМПк</w:t>
            </w:r>
          </w:p>
          <w:p w:rsidR="00D46462" w:rsidRPr="00687BE1" w:rsidRDefault="00D46462" w:rsidP="00D46462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-подготовка отчетной документации;</w:t>
            </w:r>
          </w:p>
          <w:p w:rsidR="00D46462" w:rsidRPr="00687BE1" w:rsidRDefault="00D46462" w:rsidP="00D46462">
            <w:pPr>
              <w:pStyle w:val="aff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-ведение протокола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687BE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D46462" w:rsidRPr="00687BE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462" w:rsidRPr="00687BE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3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проектной и исследовательской деятельности обучающихся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результатов на конференциях разного уровня</w:t>
            </w:r>
          </w:p>
          <w:p w:rsidR="00D46462" w:rsidRPr="000C3A21" w:rsidRDefault="00D46462" w:rsidP="00D464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(очное участие)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-муниципальный  (очное участие)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-региональный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Очное участие</w:t>
            </w:r>
          </w:p>
          <w:p w:rsidR="00D46462" w:rsidRPr="000C3A21" w:rsidRDefault="00D46462" w:rsidP="00D46462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Дистанционное  участие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0C3A2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х 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 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462" w:rsidRPr="000C3A2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 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D46462" w:rsidRPr="000C3A21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х </w:t>
            </w:r>
            <w:r w:rsidRPr="000C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2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победителей и призеров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 1место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9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6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1место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2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очное  1место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заочное 1место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1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0C3A21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4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разработке, реализации проектов; программ связанных с</w:t>
            </w:r>
          </w:p>
        </w:tc>
        <w:tc>
          <w:tcPr>
            <w:tcW w:w="25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и </w:t>
            </w:r>
            <w:r w:rsidRPr="0039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программ: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призовое место в конкурсе проектов и программ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75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в форме статьи, выступления на форумах педагогов</w:t>
            </w:r>
          </w:p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(очное представление  на мероприятиях </w:t>
            </w:r>
          </w:p>
          <w:p w:rsidR="00D46462" w:rsidRPr="00394203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i/>
                <w:sz w:val="24"/>
                <w:szCs w:val="24"/>
              </w:rPr>
              <w:t>публикация в сборниках педчтений, конференций ККиПК, региональных  конференция)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39420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Успешность учебной работы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по итогам оценочного периода согласно локальным нормативным актам организации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Свыше 60%</w:t>
            </w:r>
          </w:p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 xml:space="preserve">      50%-60%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Результаты 4-х классов</w:t>
            </w:r>
          </w:p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(результаты КДР, ККР и ВПР)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100% успеваемость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9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высокий уровень (выше показателя по муниципалитету)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4 х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9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средний уровень (на уровне среднего показ-ля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5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соответствует уровню успеваемости   учащихся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2 х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предметов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9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Наличие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все работы на 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302D3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Pr="00930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учащегося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0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Результаты «Итоговых диагностических работ»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100% успеваемость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высокий уровень (выше показателя по региону)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5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6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средний уровень (на уровне среднего показ-ля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5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соответствует уровню успеваемости   учащихся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1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Наличие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выполнивших все работы на 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Динамика качества обученности учащихся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обученности (по итогам не менее двух оценочных периодов)</w:t>
            </w:r>
          </w:p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русский,</w:t>
            </w:r>
          </w:p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46462" w:rsidRPr="0050009F" w:rsidRDefault="00D46462" w:rsidP="00D464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50009F" w:rsidRDefault="00D46462" w:rsidP="00D46462">
            <w:pPr>
              <w:pStyle w:val="aff0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олимпиадах различного уровня  («Бельчонок»…)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50009F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медвежонок», «Кит», «Олимпис», «Олимпус», «Фактор роста»…)</w:t>
            </w:r>
          </w:p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61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706ACC" w:rsidRDefault="00D46462" w:rsidP="00D46462">
            <w:pPr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ACC">
              <w:rPr>
                <w:rFonts w:ascii="Times New Roman" w:hAnsi="Times New Roman" w:cs="Times New Roman"/>
                <w:sz w:val="24"/>
                <w:szCs w:val="24"/>
              </w:rPr>
              <w:t>Школьная предметная (участие)</w:t>
            </w:r>
            <w:r w:rsidRPr="00706ACC">
              <w:rPr>
                <w:rFonts w:ascii="Times New Roman" w:hAnsi="Times New Roman" w:cs="Times New Roman"/>
                <w:sz w:val="20"/>
                <w:szCs w:val="20"/>
              </w:rPr>
              <w:t xml:space="preserve"> (конкурсы чтецов, конкурсы  сочинений, творческие прикладные-технические  конкурсы, ПДД, конкурс рисунков, викторины, тематические  викторины, конкурсы)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 xml:space="preserve">1  х </w:t>
            </w:r>
            <w:r w:rsidRPr="00500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5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486">
              <w:rPr>
                <w:rFonts w:ascii="Times New Roman" w:hAnsi="Times New Roman" w:cs="Times New Roman"/>
                <w:sz w:val="24"/>
                <w:szCs w:val="24"/>
              </w:rPr>
              <w:t>Школьная предметная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призеров и победителей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победители </w:t>
            </w:r>
            <w:r w:rsidRPr="0050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9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6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50009F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09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 </w:t>
            </w:r>
            <w:r w:rsidRPr="00B60068">
              <w:rPr>
                <w:rFonts w:ascii="Times New Roman" w:hAnsi="Times New Roman" w:cs="Times New Roman"/>
                <w:sz w:val="20"/>
                <w:szCs w:val="20"/>
              </w:rPr>
              <w:t>(конкурсы чтецов, конкурсы сочинений, творческие, прикладные, технические конкурсы, ПДД, конкурс рисунков, викторины)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57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призеров и победителей муниципального этапа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6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82442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824426" w:rsidRDefault="00D46462" w:rsidP="00D46462">
            <w:pPr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 xml:space="preserve">3место  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3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Краевой уровень, федеральный уровень</w:t>
            </w:r>
          </w:p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регионального и федерального уровня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6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55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3место или участие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9542D4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2D4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32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Создание 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Создание адаптивной программы</w:t>
            </w:r>
            <w:r w:rsidRPr="00B60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предметов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5 х</w:t>
            </w:r>
            <w:r w:rsidRPr="00B60068">
              <w:rPr>
                <w:rFonts w:ascii="Times New Roman" w:hAnsi="Times New Roman" w:cs="Times New Roman"/>
                <w:lang w:val="en-US"/>
              </w:rPr>
              <w:t xml:space="preserve"> 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1321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детей в рамках инклюзивного образования инвалиды, ОВЗ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материалов для отслеживания роста образовательного результ</w:t>
            </w:r>
            <w:r w:rsidRPr="00B60068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69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462" w:rsidRPr="00B60068" w:rsidRDefault="00D46462" w:rsidP="00D4646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Включенность в общешкольные и внешкольные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6462" w:rsidRPr="00B60068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b/>
                <w:sz w:val="24"/>
                <w:szCs w:val="24"/>
              </w:rPr>
              <w:t>3*</w:t>
            </w:r>
            <w:r w:rsidRPr="00B60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705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sz w:val="24"/>
                <w:szCs w:val="24"/>
              </w:rPr>
              <w:t>Включение современного оборудования в образовательный процесс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сайта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FC2">
              <w:rPr>
                <w:rFonts w:ascii="Times New Roman" w:hAnsi="Times New Roman" w:cs="Times New Roman"/>
                <w:sz w:val="24"/>
                <w:szCs w:val="24"/>
              </w:rP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462" w:rsidRPr="00103D55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2432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B60068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</w:t>
            </w:r>
          </w:p>
          <w:p w:rsidR="00D46462" w:rsidRPr="00B60068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опыта:</w:t>
            </w:r>
          </w:p>
          <w:p w:rsidR="00D46462" w:rsidRPr="00B60068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>работа на олимпиадах, конкурсах (эксперт при проверке муниц. уровня)</w:t>
            </w:r>
          </w:p>
          <w:p w:rsidR="00D46462" w:rsidRPr="00B60068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68">
              <w:rPr>
                <w:rFonts w:ascii="Times New Roman" w:hAnsi="Times New Roman" w:cs="Times New Roman"/>
                <w:sz w:val="24"/>
                <w:szCs w:val="24"/>
              </w:rPr>
              <w:t xml:space="preserve"> - открытые уроки, мастер класс, семинар, публикации в печатных источниках, профессиональный конкурс.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103D5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D46462" w:rsidRPr="00103D5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D46462" w:rsidRPr="00103D5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46462" w:rsidRPr="00103D5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D46462" w:rsidRPr="00103D55" w:rsidRDefault="00D46462" w:rsidP="00D46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55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462" w:rsidRPr="00103D55" w:rsidRDefault="00D46462" w:rsidP="00D46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281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462" w:rsidRPr="009302D3" w:rsidRDefault="00D46462" w:rsidP="00D4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     образовательного  </w:t>
            </w:r>
            <w:r w:rsidRPr="009302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 в        соответствии с    программой        надпредметного    содержания (НОУ, дистанционны курсы, кружки по предметам и внеурочной </w:t>
            </w:r>
            <w:r w:rsidRPr="00930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при условии отсутствия оплаты часами)    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462" w:rsidRPr="00D95C2C" w:rsidRDefault="00D46462" w:rsidP="00D46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школьного автобуса</w:t>
            </w:r>
            <w:r w:rsidRPr="00824B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t>Наличие  и реализация программы   разработанной учителем в соответствии с Программой развитии учреждения</w:t>
            </w:r>
            <w:r w:rsidRPr="00824BB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24B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дистанционных олимпиад  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46462" w:rsidRPr="009302D3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48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462" w:rsidRPr="00F80B92" w:rsidTr="00D46462">
        <w:trPr>
          <w:gridAfter w:val="1"/>
          <w:wAfter w:w="1921" w:type="dxa"/>
          <w:cantSplit/>
          <w:trHeight w:val="80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462" w:rsidRPr="00253FC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  <w:trHeight w:val="562"/>
        </w:trPr>
        <w:tc>
          <w:tcPr>
            <w:tcW w:w="14458" w:type="dxa"/>
            <w:gridSpan w:val="12"/>
            <w:tcBorders>
              <w:top w:val="nil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профилактических работ по предупреждению производственного травматизма, мероприятий по созданию здоровых и безопасных условий труда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46462" w:rsidRPr="00F80B92" w:rsidTr="00D46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21" w:type="dxa"/>
        </w:trPr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и развития структурного подразделения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материалами в соответствии с требованиями.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462" w:rsidRPr="00F80B92" w:rsidRDefault="00D46462" w:rsidP="00D46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B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46462" w:rsidRPr="00F80B92" w:rsidRDefault="00D46462" w:rsidP="00D46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 w:hanging="4678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 w:hanging="4678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  <w:r w:rsidRPr="00F80B92">
        <w:rPr>
          <w:rFonts w:ascii="Times New Roman" w:hAnsi="Times New Roman" w:cs="Times New Roman"/>
          <w:b w:val="0"/>
          <w:spacing w:val="-20"/>
          <w:sz w:val="24"/>
          <w:szCs w:val="24"/>
          <w:lang w:val="en-US"/>
        </w:rPr>
        <w:t xml:space="preserve">&lt;*&gt; </w:t>
      </w:r>
      <w:r w:rsidRPr="00F80B92">
        <w:rPr>
          <w:rFonts w:ascii="Times New Roman" w:hAnsi="Times New Roman" w:cs="Times New Roman"/>
          <w:b w:val="0"/>
          <w:spacing w:val="-20"/>
          <w:sz w:val="24"/>
          <w:szCs w:val="24"/>
        </w:rPr>
        <w:t>исходя из 100- балльной системы</w:t>
      </w: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D46462" w:rsidRPr="00F80B92" w:rsidRDefault="00D46462" w:rsidP="00D46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62" w:rsidRPr="00F80B92" w:rsidRDefault="00D46462" w:rsidP="00D46462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 w:hanging="4678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 w:hanging="4678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pacing w:val="-20"/>
          <w:sz w:val="24"/>
          <w:szCs w:val="24"/>
          <w:lang w:val="en-US"/>
        </w:rPr>
        <w:lastRenderedPageBreak/>
        <w:t xml:space="preserve">&lt;*&gt; </w:t>
      </w:r>
      <w:r w:rsidRPr="003F5DA7">
        <w:rPr>
          <w:rFonts w:ascii="Times New Roman" w:hAnsi="Times New Roman" w:cs="Times New Roman"/>
          <w:b w:val="0"/>
          <w:spacing w:val="-20"/>
          <w:sz w:val="24"/>
          <w:szCs w:val="24"/>
        </w:rPr>
        <w:t>исходя из 100- балльной системы</w:t>
      </w: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  <w:tab w:val="left" w:pos="4111"/>
        </w:tabs>
        <w:ind w:left="4111"/>
        <w:jc w:val="both"/>
        <w:rPr>
          <w:rFonts w:ascii="Times New Roman" w:hAnsi="Times New Roman" w:cs="Times New Roman"/>
          <w:b w:val="0"/>
          <w:spacing w:val="-20"/>
          <w:sz w:val="24"/>
          <w:szCs w:val="24"/>
        </w:rPr>
        <w:sectPr w:rsidR="003F5DA7" w:rsidRPr="003F5DA7" w:rsidSect="003F5DA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5244"/>
      </w:tblGrid>
      <w:tr w:rsidR="003F5DA7" w:rsidRPr="003F5DA7" w:rsidTr="003F5DA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02"/>
              <w:gridCol w:w="1417"/>
            </w:tblGrid>
            <w:tr w:rsidR="003F5DA7" w:rsidRPr="003F5DA7" w:rsidTr="003F5DA7">
              <w:tc>
                <w:tcPr>
                  <w:tcW w:w="5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 w:firstLine="1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Приложение  6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Положению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оплате труда работников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муниципального общеобразовательного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бюджетного  учреждения «Средняя </w:t>
                  </w:r>
                </w:p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общеобразовательная  школа № 9»</w:t>
                  </w:r>
                </w:p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>Виды и размеры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t>выплат по итогам работы работникам учреждений</w:t>
      </w:r>
    </w:p>
    <w:tbl>
      <w:tblPr>
        <w:tblW w:w="96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8"/>
        <w:gridCol w:w="1978"/>
        <w:gridCol w:w="484"/>
        <w:gridCol w:w="2038"/>
        <w:gridCol w:w="1949"/>
        <w:gridCol w:w="349"/>
      </w:tblGrid>
      <w:tr w:rsidR="003F5DA7" w:rsidRPr="003F5DA7" w:rsidTr="003F5DA7">
        <w:trPr>
          <w:gridAfter w:val="1"/>
          <w:wAfter w:w="349" w:type="dxa"/>
          <w:trHeight w:val="465"/>
        </w:trPr>
        <w:tc>
          <w:tcPr>
            <w:tcW w:w="2808" w:type="dxa"/>
            <w:vMerge w:val="restart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500" w:type="dxa"/>
            <w:gridSpan w:val="3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баллов*</w:t>
            </w:r>
          </w:p>
        </w:tc>
      </w:tr>
      <w:tr w:rsidR="003F5DA7" w:rsidRPr="003F5DA7" w:rsidTr="003F5DA7">
        <w:trPr>
          <w:gridAfter w:val="1"/>
          <w:wAfter w:w="349" w:type="dxa"/>
          <w:trHeight w:val="1185"/>
        </w:trPr>
        <w:tc>
          <w:tcPr>
            <w:tcW w:w="2808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left="372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 </w:t>
            </w:r>
          </w:p>
        </w:tc>
        <w:tc>
          <w:tcPr>
            <w:tcW w:w="1949" w:type="dxa"/>
            <w:vMerge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% освоения выделенных бюджетных средств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90% выделенного объема средств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95% выделенного объема средств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ввода законченных ремонтом объектов 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 в срок, в полном объеме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нестандартных методов работы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выполнено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в срок, в полном объеме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rPr>
          <w:gridAfter w:val="1"/>
          <w:wAfter w:w="349" w:type="dxa"/>
        </w:trPr>
        <w:tc>
          <w:tcPr>
            <w:tcW w:w="28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2462" w:type="dxa"/>
            <w:gridSpan w:val="2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03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</w:t>
            </w:r>
          </w:p>
        </w:tc>
        <w:tc>
          <w:tcPr>
            <w:tcW w:w="194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F5DA7" w:rsidRPr="003F5DA7" w:rsidTr="003F5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</w:tc>
        <w:tc>
          <w:tcPr>
            <w:tcW w:w="4820" w:type="dxa"/>
            <w:gridSpan w:val="4"/>
            <w:vMerge w:val="restart"/>
          </w:tcPr>
          <w:p w:rsidR="003F5DA7" w:rsidRPr="003F5DA7" w:rsidRDefault="003F5DA7" w:rsidP="003F5DA7">
            <w:pPr>
              <w:pStyle w:val="af0"/>
              <w:jc w:val="left"/>
              <w:rPr>
                <w:b w:val="0"/>
              </w:rPr>
            </w:pPr>
          </w:p>
          <w:p w:rsidR="00275F04" w:rsidRDefault="00275F04" w:rsidP="003F5DA7">
            <w:pPr>
              <w:pStyle w:val="af0"/>
              <w:jc w:val="left"/>
              <w:rPr>
                <w:b w:val="0"/>
              </w:rPr>
            </w:pPr>
          </w:p>
          <w:p w:rsidR="00275F04" w:rsidRDefault="00275F04" w:rsidP="003F5DA7">
            <w:pPr>
              <w:pStyle w:val="af0"/>
              <w:jc w:val="left"/>
              <w:rPr>
                <w:b w:val="0"/>
              </w:rPr>
            </w:pPr>
          </w:p>
          <w:p w:rsidR="003F5DA7" w:rsidRPr="003F5DA7" w:rsidRDefault="003F5DA7" w:rsidP="00275F04">
            <w:pPr>
              <w:pStyle w:val="af0"/>
              <w:jc w:val="right"/>
              <w:rPr>
                <w:b w:val="0"/>
              </w:rPr>
            </w:pPr>
            <w:r w:rsidRPr="003F5DA7">
              <w:rPr>
                <w:b w:val="0"/>
              </w:rPr>
              <w:lastRenderedPageBreak/>
              <w:t>Приложение № 7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3F5DA7">
            <w:pPr>
              <w:pStyle w:val="af0"/>
              <w:jc w:val="left"/>
              <w:rPr>
                <w:b w:val="0"/>
              </w:rPr>
            </w:pPr>
          </w:p>
        </w:tc>
      </w:tr>
      <w:tr w:rsidR="003F5DA7" w:rsidRPr="003F5DA7" w:rsidTr="003F5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  <w:p w:rsidR="003F5DA7" w:rsidRPr="003F5DA7" w:rsidRDefault="003F5DA7" w:rsidP="003F5DA7">
            <w:pPr>
              <w:pStyle w:val="af0"/>
              <w:rPr>
                <w:b w:val="0"/>
              </w:rPr>
            </w:pPr>
          </w:p>
        </w:tc>
        <w:tc>
          <w:tcPr>
            <w:tcW w:w="4820" w:type="dxa"/>
            <w:gridSpan w:val="4"/>
            <w:vMerge/>
          </w:tcPr>
          <w:p w:rsidR="003F5DA7" w:rsidRPr="003F5DA7" w:rsidRDefault="003F5DA7" w:rsidP="003F5DA7">
            <w:pPr>
              <w:pStyle w:val="af0"/>
              <w:jc w:val="left"/>
              <w:rPr>
                <w:b w:val="0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 xml:space="preserve">Виды выплат стимулирующего характера, размер и условия </w:t>
      </w:r>
      <w:r w:rsidRPr="003F5DA7">
        <w:rPr>
          <w:rFonts w:ascii="Times New Roman" w:hAnsi="Times New Roman" w:cs="Times New Roman"/>
          <w:b/>
          <w:sz w:val="24"/>
          <w:szCs w:val="24"/>
        </w:rPr>
        <w:br/>
        <w:t>их осуществления, критерии оценки результативности и качества деятельности учреждения для руководителя и заместителей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126"/>
        <w:gridCol w:w="2552"/>
        <w:gridCol w:w="2126"/>
        <w:gridCol w:w="1560"/>
      </w:tblGrid>
      <w:tr w:rsidR="003F5DA7" w:rsidRPr="003F5DA7" w:rsidTr="00FE28FD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деятельности  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>к окладу, (должностному окладу), ставке заработной платы &lt;*&gt;</w:t>
            </w:r>
          </w:p>
        </w:tc>
      </w:tr>
      <w:tr w:rsidR="003F5DA7" w:rsidRPr="003F5DA7" w:rsidTr="00FE28FD">
        <w:trPr>
          <w:cantSplit/>
          <w:trHeight w:val="48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7" w:rsidRPr="003F5DA7" w:rsidTr="00FE28F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5DA7" w:rsidRPr="003F5DA7" w:rsidTr="00FE28FD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ind w:right="-212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3F5DA7" w:rsidRPr="003F5DA7" w:rsidTr="00FE28FD">
        <w:trPr>
          <w:cantSplit/>
          <w:trHeight w:val="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учреждения</w:t>
            </w: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F5DA7" w:rsidRPr="003F5DA7" w:rsidTr="00FE28FD">
        <w:trPr>
          <w:cantSplit/>
          <w:trHeight w:val="8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F5DA7" w:rsidRPr="003F5DA7" w:rsidTr="00FE28FD">
        <w:trPr>
          <w:cantSplit/>
          <w:trHeight w:val="5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F5DA7" w:rsidRPr="003F5DA7" w:rsidTr="00FE28FD">
        <w:trPr>
          <w:cantSplit/>
          <w:trHeight w:val="53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DA7" w:rsidRPr="003F5DA7" w:rsidTr="00FE28FD">
        <w:trPr>
          <w:cantSplit/>
          <w:trHeight w:val="2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F5DA7" w:rsidRPr="003F5DA7" w:rsidTr="00FE28FD">
        <w:trPr>
          <w:cantSplit/>
          <w:trHeight w:val="1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конкурсах</w:t>
            </w:r>
            <w:r w:rsidR="000A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F04">
              <w:rPr>
                <w:rFonts w:ascii="Times New Roman" w:hAnsi="Times New Roman" w:cs="Times New Roman"/>
                <w:sz w:val="24"/>
                <w:szCs w:val="24"/>
              </w:rPr>
              <w:t>(наличие призового места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призового места на следующих уровнях: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7" w:rsidRPr="003F5DA7" w:rsidTr="00FE28FD">
        <w:trPr>
          <w:cantSplit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DA7" w:rsidRPr="003F5DA7" w:rsidTr="00FE28FD">
        <w:trPr>
          <w:cantSplit/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F5DA7" w:rsidRPr="003F5DA7" w:rsidTr="00FE28FD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F5DA7" w:rsidRPr="003F5DA7" w:rsidTr="00FE28FD">
        <w:trPr>
          <w:cantSplit/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3F5DA7" w:rsidRPr="003F5DA7" w:rsidTr="00FE28FD">
        <w:trPr>
          <w:cantSplit/>
          <w:trHeight w:val="6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7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F5DA7" w:rsidRPr="003F5DA7" w:rsidTr="00FE28FD">
        <w:trPr>
          <w:cantSplit/>
          <w:trHeight w:val="65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правонарушений, совершенных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5DA7" w:rsidRPr="003F5D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DA7" w:rsidRPr="003F5DA7" w:rsidTr="00FE28FD">
        <w:trPr>
          <w:cantSplit/>
          <w:trHeight w:val="37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75F04" w:rsidRPr="003F5DA7" w:rsidTr="00FE28FD">
        <w:trPr>
          <w:cantSplit/>
          <w:trHeight w:val="3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по результатам контрольных срезов,итоговых контрольных работ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5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75F04" w:rsidRPr="003F5DA7" w:rsidTr="00FE28FD">
        <w:trPr>
          <w:cantSplit/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F04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6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275F04" w:rsidRPr="003F5DA7" w:rsidTr="00FE28FD">
        <w:trPr>
          <w:cantSplit/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не ниже 70%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275F04" w:rsidRPr="003F5DA7" w:rsidTr="00FE28FD">
        <w:trPr>
          <w:cantSplit/>
          <w:trHeight w:val="102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включенность в рейтинг по итогам оценки 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 признания высокого качества деятельности учреждения со стороны других организаций, учреждений, ведомств,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75F04" w:rsidRPr="003F5DA7" w:rsidTr="00FE28FD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75F04" w:rsidRPr="003F5DA7" w:rsidTr="00FE28FD">
        <w:trPr>
          <w:cantSplit/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75F04" w:rsidRPr="003F5DA7" w:rsidTr="00FE28FD">
        <w:trPr>
          <w:cantSplit/>
          <w:trHeight w:val="6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локальных актов учреждения, исходящей документации действующему законодательству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75F04" w:rsidRPr="003F5DA7" w:rsidTr="00FE28FD">
        <w:trPr>
          <w:cantSplit/>
          <w:trHeight w:val="55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275F04" w:rsidRPr="003F5DA7" w:rsidTr="00FE28FD">
        <w:trPr>
          <w:cantSplit/>
          <w:trHeight w:val="7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75F04" w:rsidRPr="003F5DA7" w:rsidTr="00FE28FD">
        <w:trPr>
          <w:cantSplit/>
          <w:trHeight w:val="15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F04" w:rsidRPr="003F5DA7" w:rsidRDefault="00275F04" w:rsidP="00FE2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75F04" w:rsidRPr="003F5DA7" w:rsidTr="00FE28FD">
        <w:trPr>
          <w:cantSplit/>
          <w:trHeight w:val="32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локальных,  нормативных актов  учреждения, исходящей документации, отчетной документации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F04" w:rsidRPr="003F5DA7" w:rsidRDefault="00275F04" w:rsidP="00FE28F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соответствие локальных нормативных актов учреждения нормам действующего законодательства, своевременно и качественное предоставление отчетной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75F04" w:rsidRPr="003F5DA7" w:rsidTr="00FE28FD">
        <w:trPr>
          <w:cantSplit/>
          <w:trHeight w:val="133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правонарушений, совершенных   обучающимися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75F04" w:rsidRPr="003F5DA7" w:rsidTr="00FE28FD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FE28FD" w:rsidRPr="003F5DA7" w:rsidTr="00FE28FD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 профессиональных конкурсах, мероприятиях</w:t>
            </w:r>
          </w:p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наличие призового 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FE28FD" w:rsidRPr="003F5DA7" w:rsidTr="00FE28FD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межрегиональном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E28FD" w:rsidRPr="003F5DA7" w:rsidTr="00FE28FD">
        <w:trPr>
          <w:cantSplit/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E28FD" w:rsidRPr="003F5DA7" w:rsidTr="00FE28FD">
        <w:trPr>
          <w:cantSplit/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международном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FE28FD" w:rsidRPr="003F5DA7" w:rsidTr="00FE28FD">
        <w:trPr>
          <w:cantSplit/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экспериментальной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E28FD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275F04" w:rsidRPr="003F5DA7" w:rsidTr="00FE28FD">
        <w:trPr>
          <w:cantSplit/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275F04" w:rsidRPr="003F5DA7" w:rsidTr="00FE28FD">
        <w:trPr>
          <w:cantSplit/>
          <w:trHeight w:val="15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не ниже 70%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75F04" w:rsidRPr="003F5DA7" w:rsidRDefault="00FE28FD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5F04"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75F04" w:rsidRPr="003F5DA7" w:rsidTr="00FE28FD">
        <w:trPr>
          <w:cantSplit/>
          <w:trHeight w:val="154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первой и высшей квалификационной категории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75F04" w:rsidRPr="003F5DA7" w:rsidTr="00FE28FD">
        <w:trPr>
          <w:cantSplit/>
          <w:trHeight w:val="21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100%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04" w:rsidRPr="003F5DA7" w:rsidRDefault="00275F04" w:rsidP="00FE2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F04" w:rsidRDefault="00275F04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3F5DA7">
        <w:rPr>
          <w:rFonts w:ascii="Times New Roman" w:hAnsi="Times New Roman" w:cs="Times New Roman"/>
          <w:sz w:val="24"/>
          <w:szCs w:val="24"/>
        </w:rPr>
        <w:lastRenderedPageBreak/>
        <w:t>Без учета повышающих коэффициентов</w:t>
      </w:r>
    </w:p>
    <w:tbl>
      <w:tblPr>
        <w:tblW w:w="9854" w:type="dxa"/>
        <w:tblInd w:w="959" w:type="dxa"/>
        <w:tblLook w:val="01E0"/>
      </w:tblPr>
      <w:tblGrid>
        <w:gridCol w:w="4608"/>
        <w:gridCol w:w="5246"/>
      </w:tblGrid>
      <w:tr w:rsidR="003F5DA7" w:rsidRPr="003F5DA7" w:rsidTr="003F5DA7">
        <w:tc>
          <w:tcPr>
            <w:tcW w:w="46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 8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 xml:space="preserve">Размер персональных выплат руководителю  и заместителям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2552"/>
      </w:tblGrid>
      <w:tr w:rsidR="003F5DA7" w:rsidRPr="003F5DA7" w:rsidTr="003F5DA7">
        <w:tc>
          <w:tcPr>
            <w:tcW w:w="709" w:type="dxa"/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Предельный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размер выплат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к окладу (должностному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окладу)</w:t>
            </w:r>
          </w:p>
        </w:tc>
      </w:tr>
      <w:tr w:rsidR="003F5DA7" w:rsidRPr="003F5DA7" w:rsidTr="003F5DA7">
        <w:tc>
          <w:tcPr>
            <w:tcW w:w="709" w:type="dxa"/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высшей квалификационной категории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первой квалификационной категории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3F5DA7" w:rsidRPr="003F5DA7" w:rsidTr="003F5DA7">
        <w:tc>
          <w:tcPr>
            <w:tcW w:w="709" w:type="dxa"/>
            <w:vMerge w:val="restart"/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2552" w:type="dxa"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за обеспечение централизации учетных работ, внедрение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передовых форм и методов учета, усиление контрольных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функций в образовательных организациях, эффективную и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оперативную работу в специализированных организациях по ведению бухгалтерского учета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за результативное руководство структурными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подразделениями в целях их стабильной и эффективной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 по обеспечению жизнедеятельности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краевых государственных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за работу по развитию семейных форм воспитания в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центрах развития семейных форм воспитания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3F5DA7" w:rsidRPr="003F5DA7" w:rsidTr="003F5DA7">
        <w:tc>
          <w:tcPr>
            <w:tcW w:w="709" w:type="dxa"/>
            <w:vMerge w:val="restart"/>
            <w:vAlign w:val="center"/>
          </w:tcPr>
          <w:p w:rsidR="003F5DA7" w:rsidRPr="003F5DA7" w:rsidRDefault="003F5DA7" w:rsidP="003F5D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занимаемой должности </w:t>
            </w:r>
            <w:hyperlink r:id="rId10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 1 года до 5 лет &lt;**&gt;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11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12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«Заслуженный» </w:t>
            </w:r>
            <w:hyperlink r:id="rId13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«народный» </w:t>
            </w:r>
            <w:hyperlink r:id="rId14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от 5 года до 10 лет &lt;**&gt;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15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16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«Заслуженный» </w:t>
            </w:r>
            <w:hyperlink r:id="rId17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«народный» </w:t>
            </w:r>
            <w:hyperlink r:id="rId18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3F5DA7" w:rsidRPr="003F5DA7" w:rsidTr="003F5DA7">
        <w:tc>
          <w:tcPr>
            <w:tcW w:w="709" w:type="dxa"/>
            <w:vMerge/>
          </w:tcPr>
          <w:p w:rsidR="003F5DA7" w:rsidRPr="003F5DA7" w:rsidRDefault="003F5DA7" w:rsidP="003F5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свыше 10 лет &lt;**&gt;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19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ученой степени доктора наук, культурологии,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искусствоведения </w:t>
            </w:r>
            <w:hyperlink r:id="rId20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«Заслуженный» </w:t>
            </w:r>
            <w:hyperlink r:id="rId21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«народный» </w:t>
            </w:r>
            <w:hyperlink r:id="rId22" w:history="1">
              <w:r w:rsidRPr="003F5DA7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&lt;*&gt; Размеры выплат при наличии одновременно почетного звания и ученой степени суммируются.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&lt;**&gt; Производится при условии соответствия занимаемой должности, почетного звания, ученой степени профилю организации или профилю педагогической деятельности (преподаваемых дисциплин).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959" w:type="dxa"/>
        <w:tblLook w:val="01E0"/>
      </w:tblPr>
      <w:tblGrid>
        <w:gridCol w:w="4608"/>
        <w:gridCol w:w="5246"/>
      </w:tblGrid>
      <w:tr w:rsidR="003F5DA7" w:rsidRPr="003F5DA7" w:rsidTr="003F5DA7">
        <w:tc>
          <w:tcPr>
            <w:tcW w:w="4608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3F5DA7" w:rsidRPr="003F5DA7" w:rsidSect="003F5DA7">
          <w:pgSz w:w="11906" w:h="16838"/>
          <w:pgMar w:top="1134" w:right="849" w:bottom="719" w:left="567" w:header="709" w:footer="709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653"/>
      </w:tblGrid>
      <w:tr w:rsidR="003F5DA7" w:rsidRPr="003F5DA7" w:rsidTr="003F5DA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54"/>
              <w:gridCol w:w="5386"/>
            </w:tblGrid>
            <w:tr w:rsidR="003F5DA7" w:rsidRPr="003F5DA7" w:rsidTr="003F5DA7">
              <w:tc>
                <w:tcPr>
                  <w:tcW w:w="4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3F5D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5DA7" w:rsidRPr="003F5DA7" w:rsidRDefault="003F5DA7" w:rsidP="0024015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right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Приложение  9 </w:t>
                  </w:r>
                </w:p>
                <w:p w:rsidR="003F5DA7" w:rsidRPr="003F5DA7" w:rsidRDefault="003F5DA7" w:rsidP="002401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 Положению</w:t>
                  </w:r>
                </w:p>
                <w:p w:rsidR="003F5DA7" w:rsidRPr="003F5DA7" w:rsidRDefault="003F5DA7" w:rsidP="002401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оплате труда работников</w:t>
                  </w:r>
                </w:p>
                <w:p w:rsidR="003F5DA7" w:rsidRPr="003F5DA7" w:rsidRDefault="003F5DA7" w:rsidP="002401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муниципального общеобразовательного</w:t>
                  </w:r>
                </w:p>
                <w:p w:rsidR="003F5DA7" w:rsidRPr="003F5DA7" w:rsidRDefault="003F5DA7" w:rsidP="002401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бюджетного  учреждения «Средняя </w:t>
                  </w:r>
                </w:p>
                <w:p w:rsidR="003F5DA7" w:rsidRPr="003F5DA7" w:rsidRDefault="003F5DA7" w:rsidP="002401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F5DA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общеобразовательная  школа № 9»</w:t>
                  </w:r>
                </w:p>
                <w:p w:rsidR="003F5DA7" w:rsidRPr="003F5DA7" w:rsidRDefault="003F5DA7" w:rsidP="003F5DA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"/>
                    <w:jc w:val="both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pStyle w:val="ConsTitle"/>
        <w:widowControl/>
        <w:tabs>
          <w:tab w:val="left" w:pos="360"/>
          <w:tab w:val="left" w:pos="540"/>
        </w:tabs>
        <w:ind w:left="2552" w:hanging="1843"/>
        <w:rPr>
          <w:rFonts w:ascii="Times New Roman" w:hAnsi="Times New Roman" w:cs="Times New Roman"/>
          <w:b w:val="0"/>
          <w:spacing w:val="-20"/>
          <w:sz w:val="24"/>
          <w:szCs w:val="24"/>
        </w:rPr>
      </w:pPr>
      <w:r w:rsidRPr="003F5DA7">
        <w:rPr>
          <w:rFonts w:ascii="Times New Roman" w:hAnsi="Times New Roman" w:cs="Times New Roman"/>
          <w:b w:val="0"/>
          <w:sz w:val="24"/>
          <w:szCs w:val="24"/>
        </w:rPr>
        <w:t xml:space="preserve">Размер выплат по итогам работы руководителю и  его  заместителям  </w:t>
      </w:r>
    </w:p>
    <w:p w:rsidR="003F5DA7" w:rsidRPr="003F5DA7" w:rsidRDefault="003F5DA7" w:rsidP="003F5DA7">
      <w:pPr>
        <w:pStyle w:val="a3"/>
        <w:jc w:val="center"/>
        <w:rPr>
          <w:sz w:val="24"/>
          <w:szCs w:val="24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2117"/>
        <w:gridCol w:w="2136"/>
        <w:gridCol w:w="1877"/>
      </w:tblGrid>
      <w:tr w:rsidR="003F5DA7" w:rsidRPr="003F5DA7" w:rsidTr="003F5DA7">
        <w:tc>
          <w:tcPr>
            <w:tcW w:w="3934" w:type="dxa"/>
            <w:vMerge w:val="restart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Критерии оценки  результативности и качества труда работников Организации</w:t>
            </w:r>
          </w:p>
        </w:tc>
        <w:tc>
          <w:tcPr>
            <w:tcW w:w="4253" w:type="dxa"/>
            <w:gridSpan w:val="2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Условия</w:t>
            </w:r>
          </w:p>
        </w:tc>
        <w:tc>
          <w:tcPr>
            <w:tcW w:w="1877" w:type="dxa"/>
            <w:vMerge w:val="restart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Предельный размер к окладу (должностному окладу), ставке</w:t>
            </w:r>
          </w:p>
        </w:tc>
      </w:tr>
      <w:tr w:rsidR="003F5DA7" w:rsidRPr="003F5DA7" w:rsidTr="003F5DA7">
        <w:tc>
          <w:tcPr>
            <w:tcW w:w="3934" w:type="dxa"/>
            <w:vMerge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индикатор</w:t>
            </w:r>
          </w:p>
        </w:tc>
        <w:tc>
          <w:tcPr>
            <w:tcW w:w="1877" w:type="dxa"/>
            <w:vMerge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F5DA7" w:rsidRPr="003F5DA7" w:rsidTr="003F5DA7">
        <w:tc>
          <w:tcPr>
            <w:tcW w:w="3934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Степень освоения выделенных бюджетных средств </w:t>
            </w: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Процент освоения выделенных бюджетных средств 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от 98 до 99 %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от 99,1% до 100%</w:t>
            </w:r>
          </w:p>
        </w:tc>
        <w:tc>
          <w:tcPr>
            <w:tcW w:w="187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70%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100%</w:t>
            </w:r>
          </w:p>
        </w:tc>
      </w:tr>
      <w:tr w:rsidR="003F5DA7" w:rsidRPr="003F5DA7" w:rsidTr="003F5DA7">
        <w:tc>
          <w:tcPr>
            <w:tcW w:w="3934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Проведение ремонтных работ </w:t>
            </w: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Текущий ремонт</w:t>
            </w:r>
          </w:p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Выполнен в срок, качественно, в полном объеме </w:t>
            </w:r>
          </w:p>
        </w:tc>
        <w:tc>
          <w:tcPr>
            <w:tcW w:w="187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25%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50%</w:t>
            </w:r>
          </w:p>
        </w:tc>
      </w:tr>
      <w:tr w:rsidR="003F5DA7" w:rsidRPr="003F5DA7" w:rsidTr="003F5DA7">
        <w:tc>
          <w:tcPr>
            <w:tcW w:w="3934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Подготовка образовательного учреждения к новому учебному году </w:t>
            </w: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Учреждение принято надзорными органами 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Без замечаний </w:t>
            </w:r>
          </w:p>
        </w:tc>
        <w:tc>
          <w:tcPr>
            <w:tcW w:w="187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50%</w:t>
            </w:r>
          </w:p>
        </w:tc>
      </w:tr>
      <w:tr w:rsidR="003F5DA7" w:rsidRPr="003F5DA7" w:rsidTr="003F5DA7">
        <w:tc>
          <w:tcPr>
            <w:tcW w:w="3934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 xml:space="preserve">Наличие реализуемых проектов 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Реализация проектов</w:t>
            </w:r>
          </w:p>
        </w:tc>
        <w:tc>
          <w:tcPr>
            <w:tcW w:w="187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100%</w:t>
            </w:r>
          </w:p>
        </w:tc>
      </w:tr>
      <w:tr w:rsidR="003F5DA7" w:rsidRPr="003F5DA7" w:rsidTr="00343727">
        <w:trPr>
          <w:trHeight w:val="1138"/>
        </w:trPr>
        <w:tc>
          <w:tcPr>
            <w:tcW w:w="3934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Организация  и проведение важных работ, мероприятий</w:t>
            </w:r>
          </w:p>
        </w:tc>
        <w:tc>
          <w:tcPr>
            <w:tcW w:w="2117" w:type="dxa"/>
          </w:tcPr>
          <w:p w:rsidR="003F5DA7" w:rsidRPr="003F5DA7" w:rsidRDefault="003F5DA7" w:rsidP="003F5DA7">
            <w:pPr>
              <w:pStyle w:val="a3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136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Международные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Федеральные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Межрегиональные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Региональные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100%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90%</w:t>
            </w:r>
          </w:p>
          <w:p w:rsidR="003F5DA7" w:rsidRPr="003F5DA7" w:rsidRDefault="003F5DA7" w:rsidP="003F5DA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80%</w:t>
            </w:r>
          </w:p>
          <w:p w:rsidR="003F5DA7" w:rsidRPr="003F5DA7" w:rsidRDefault="003F5DA7" w:rsidP="00343727">
            <w:pPr>
              <w:pStyle w:val="a3"/>
              <w:jc w:val="center"/>
              <w:rPr>
                <w:sz w:val="24"/>
                <w:szCs w:val="24"/>
              </w:rPr>
            </w:pPr>
            <w:r w:rsidRPr="003F5DA7">
              <w:rPr>
                <w:sz w:val="24"/>
                <w:szCs w:val="24"/>
              </w:rPr>
              <w:t>70%</w:t>
            </w:r>
          </w:p>
        </w:tc>
      </w:tr>
    </w:tbl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Default="003F5DA7" w:rsidP="003F5DA7">
      <w:pPr>
        <w:pStyle w:val="a3"/>
        <w:rPr>
          <w:sz w:val="24"/>
          <w:szCs w:val="24"/>
        </w:rPr>
      </w:pPr>
    </w:p>
    <w:p w:rsidR="00240153" w:rsidRDefault="00240153" w:rsidP="003F5DA7">
      <w:pPr>
        <w:pStyle w:val="a3"/>
        <w:rPr>
          <w:sz w:val="24"/>
          <w:szCs w:val="24"/>
        </w:rPr>
      </w:pPr>
    </w:p>
    <w:p w:rsidR="00240153" w:rsidRDefault="00240153" w:rsidP="003F5DA7">
      <w:pPr>
        <w:pStyle w:val="a3"/>
        <w:rPr>
          <w:sz w:val="24"/>
          <w:szCs w:val="24"/>
        </w:rPr>
      </w:pPr>
    </w:p>
    <w:p w:rsidR="00240153" w:rsidRDefault="00240153" w:rsidP="003F5DA7">
      <w:pPr>
        <w:pStyle w:val="a3"/>
        <w:rPr>
          <w:sz w:val="24"/>
          <w:szCs w:val="24"/>
        </w:rPr>
      </w:pPr>
    </w:p>
    <w:p w:rsidR="00240153" w:rsidRPr="003F5DA7" w:rsidRDefault="00240153" w:rsidP="003F5DA7">
      <w:pPr>
        <w:pStyle w:val="a3"/>
        <w:rPr>
          <w:sz w:val="24"/>
          <w:szCs w:val="24"/>
        </w:rPr>
      </w:pPr>
    </w:p>
    <w:p w:rsidR="003F5DA7" w:rsidRDefault="003F5DA7" w:rsidP="003F5DA7">
      <w:pPr>
        <w:pStyle w:val="a3"/>
        <w:rPr>
          <w:sz w:val="24"/>
          <w:szCs w:val="24"/>
        </w:rPr>
      </w:pPr>
    </w:p>
    <w:p w:rsidR="00275F04" w:rsidRPr="003F5DA7" w:rsidRDefault="00275F04" w:rsidP="003F5DA7">
      <w:pPr>
        <w:pStyle w:val="a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32"/>
      </w:tblGrid>
      <w:tr w:rsidR="003F5DA7" w:rsidRPr="003F5DA7" w:rsidTr="003F5D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 10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outlineLvl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5DA7">
        <w:rPr>
          <w:rFonts w:ascii="Times New Roman" w:hAnsi="Times New Roman" w:cs="Times New Roman"/>
          <w:bCs/>
          <w:sz w:val="24"/>
          <w:szCs w:val="24"/>
        </w:rPr>
        <w:lastRenderedPageBreak/>
        <w:t>Перечень должностей, профессий работников муниципальных  бюджетных и  учреждений, относимых  к основному персоналу по виду экономической деятельности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4394"/>
        <w:gridCol w:w="4253"/>
      </w:tblGrid>
      <w:tr w:rsidR="003F5DA7" w:rsidRPr="003F5DA7" w:rsidTr="003F5DA7">
        <w:tc>
          <w:tcPr>
            <w:tcW w:w="846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253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3F5DA7" w:rsidRPr="003F5DA7" w:rsidTr="003F5DA7">
        <w:tc>
          <w:tcPr>
            <w:tcW w:w="846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394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виду экономической деятельности «Образование»</w:t>
            </w:r>
          </w:p>
        </w:tc>
        <w:tc>
          <w:tcPr>
            <w:tcW w:w="4253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5DA7" w:rsidRPr="003F5DA7" w:rsidTr="003F5DA7">
        <w:tc>
          <w:tcPr>
            <w:tcW w:w="846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(начального общего, основного общего, среднего (полного) общего образования)</w:t>
            </w:r>
          </w:p>
        </w:tc>
        <w:tc>
          <w:tcPr>
            <w:tcW w:w="4253" w:type="dxa"/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</w:tr>
    </w:tbl>
    <w:p w:rsidR="003F5DA7" w:rsidRPr="003F5DA7" w:rsidRDefault="003F5DA7" w:rsidP="003F5DA7">
      <w:pPr>
        <w:pStyle w:val="a3"/>
        <w:rPr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4832"/>
      </w:tblGrid>
      <w:tr w:rsidR="003F5DA7" w:rsidRPr="003F5DA7" w:rsidTr="003F5DA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3F5DA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 11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к Положению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 оплате труда работников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общеобразовательного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бюджетного  учреждения «Средняя </w:t>
            </w:r>
          </w:p>
          <w:p w:rsidR="003F5DA7" w:rsidRPr="003F5DA7" w:rsidRDefault="003F5DA7" w:rsidP="00275F0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 школа № 9»</w:t>
            </w:r>
          </w:p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5DA7" w:rsidRPr="003F5DA7" w:rsidRDefault="003F5DA7" w:rsidP="00275F0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Показатели для отнесения учреждений к группам по оплате труда руководителей  учреждений по сопровождению деятельности органов местного самоуправления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28"/>
        <w:gridCol w:w="3260"/>
        <w:gridCol w:w="1276"/>
      </w:tblGrid>
      <w:tr w:rsidR="003F5DA7" w:rsidRPr="003F5DA7" w:rsidTr="003F5DA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3F5DA7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</w:tr>
      <w:tr w:rsidR="003F5DA7" w:rsidRPr="003F5DA7" w:rsidTr="003F5DA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на каждого работника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5DA7" w:rsidRPr="003F5DA7" w:rsidTr="003F5DA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Наличие обслуживаемых, подведомственных учреждений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учреждение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5DA7" w:rsidRPr="003F5DA7" w:rsidTr="003F5DA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в обслуживаемых, подведомственных учреждениях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DA7">
        <w:rPr>
          <w:rFonts w:ascii="Times New Roman" w:hAnsi="Times New Roman" w:cs="Times New Roman"/>
          <w:sz w:val="24"/>
          <w:szCs w:val="24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ind w:firstLine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DA7">
        <w:rPr>
          <w:rFonts w:ascii="Times New Roman" w:hAnsi="Times New Roman" w:cs="Times New Roman"/>
          <w:b/>
          <w:sz w:val="24"/>
          <w:szCs w:val="24"/>
        </w:rPr>
        <w:t>Группы по оплате труда руководителей учреждений</w:t>
      </w:r>
    </w:p>
    <w:p w:rsidR="003F5DA7" w:rsidRPr="003F5DA7" w:rsidRDefault="003F5DA7" w:rsidP="003F5D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20"/>
      </w:tblGrid>
      <w:tr w:rsidR="003F5DA7" w:rsidRPr="003F5DA7" w:rsidTr="003F5DA7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3F5DA7" w:rsidRPr="003F5DA7" w:rsidTr="003F5DA7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Свыше 500 баллов</w:t>
            </w:r>
          </w:p>
        </w:tc>
      </w:tr>
      <w:tr w:rsidR="003F5DA7" w:rsidRPr="003F5DA7" w:rsidTr="003F5DA7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До 500 баллов</w:t>
            </w:r>
          </w:p>
        </w:tc>
      </w:tr>
      <w:tr w:rsidR="003F5DA7" w:rsidRPr="003F5DA7" w:rsidTr="003F5DA7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До 350 баллов</w:t>
            </w:r>
          </w:p>
        </w:tc>
      </w:tr>
      <w:tr w:rsidR="003F5DA7" w:rsidRPr="003F5DA7" w:rsidTr="003F5DA7">
        <w:trPr>
          <w:cantSplit/>
          <w:trHeight w:val="24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DA7" w:rsidRPr="003F5DA7" w:rsidRDefault="003F5DA7" w:rsidP="003F5D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A7">
              <w:rPr>
                <w:rFonts w:ascii="Times New Roman" w:hAnsi="Times New Roman" w:cs="Times New Roman"/>
                <w:sz w:val="24"/>
                <w:szCs w:val="24"/>
              </w:rPr>
              <w:t>До 200 баллов</w:t>
            </w:r>
          </w:p>
        </w:tc>
      </w:tr>
    </w:tbl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DA7" w:rsidRPr="003F5DA7" w:rsidRDefault="003F5DA7" w:rsidP="003F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5DA7" w:rsidRPr="003F5DA7" w:rsidSect="00A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75" w:rsidRDefault="003F5D75" w:rsidP="00A15C84">
      <w:pPr>
        <w:spacing w:after="0" w:line="240" w:lineRule="auto"/>
      </w:pPr>
      <w:r>
        <w:separator/>
      </w:r>
    </w:p>
  </w:endnote>
  <w:endnote w:type="continuationSeparator" w:id="1">
    <w:p w:rsidR="003F5D75" w:rsidRDefault="003F5D75" w:rsidP="00A1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62" w:rsidRDefault="00D46462">
    <w:pPr>
      <w:pStyle w:val="ad"/>
      <w:jc w:val="right"/>
    </w:pPr>
    <w:fldSimple w:instr=" PAGE   \* MERGEFORMAT ">
      <w:r w:rsidR="00706ACC">
        <w:rPr>
          <w:noProof/>
        </w:rPr>
        <w:t>53</w:t>
      </w:r>
    </w:fldSimple>
  </w:p>
  <w:p w:rsidR="00D46462" w:rsidRDefault="00D464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75" w:rsidRDefault="003F5D75" w:rsidP="00A15C84">
      <w:pPr>
        <w:spacing w:after="0" w:line="240" w:lineRule="auto"/>
      </w:pPr>
      <w:r>
        <w:separator/>
      </w:r>
    </w:p>
  </w:footnote>
  <w:footnote w:type="continuationSeparator" w:id="1">
    <w:p w:rsidR="003F5D75" w:rsidRDefault="003F5D75" w:rsidP="00A1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462" w:rsidRDefault="00D46462" w:rsidP="003F5DA7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46462" w:rsidRDefault="00D464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302"/>
    <w:multiLevelType w:val="hybridMultilevel"/>
    <w:tmpl w:val="2E142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5CE4"/>
    <w:multiLevelType w:val="hybridMultilevel"/>
    <w:tmpl w:val="0352D5E0"/>
    <w:lvl w:ilvl="0" w:tplc="4490CE6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C81AD3"/>
    <w:multiLevelType w:val="hybridMultilevel"/>
    <w:tmpl w:val="BB927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328F"/>
    <w:multiLevelType w:val="hybridMultilevel"/>
    <w:tmpl w:val="0FDEF96A"/>
    <w:lvl w:ilvl="0" w:tplc="ABE4D7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73F47E0"/>
    <w:multiLevelType w:val="hybridMultilevel"/>
    <w:tmpl w:val="2B94238A"/>
    <w:lvl w:ilvl="0" w:tplc="F294D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4712A6"/>
    <w:multiLevelType w:val="multilevel"/>
    <w:tmpl w:val="5C745B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FE346B9"/>
    <w:multiLevelType w:val="multilevel"/>
    <w:tmpl w:val="8676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9F76D8"/>
    <w:multiLevelType w:val="hybridMultilevel"/>
    <w:tmpl w:val="3C5E3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13F63"/>
    <w:multiLevelType w:val="hybridMultilevel"/>
    <w:tmpl w:val="D1346968"/>
    <w:lvl w:ilvl="0" w:tplc="7764BCC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403D7"/>
    <w:multiLevelType w:val="hybridMultilevel"/>
    <w:tmpl w:val="E556C3CE"/>
    <w:lvl w:ilvl="0" w:tplc="0CF2035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4C72DA1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60911"/>
    <w:multiLevelType w:val="multilevel"/>
    <w:tmpl w:val="08F632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5FD06FBF"/>
    <w:multiLevelType w:val="multilevel"/>
    <w:tmpl w:val="89726D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60"/>
        </w:tabs>
        <w:ind w:left="12360" w:hanging="2160"/>
      </w:pPr>
      <w:rPr>
        <w:rFonts w:cs="Times New Roman" w:hint="default"/>
      </w:rPr>
    </w:lvl>
  </w:abstractNum>
  <w:abstractNum w:abstractNumId="14">
    <w:nsid w:val="65264078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F2E"/>
    <w:multiLevelType w:val="hybridMultilevel"/>
    <w:tmpl w:val="E99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4108F"/>
    <w:multiLevelType w:val="multilevel"/>
    <w:tmpl w:val="6602EEFE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8"/>
        </w:tabs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6"/>
        </w:tabs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DA7"/>
    <w:rsid w:val="00050732"/>
    <w:rsid w:val="0006482C"/>
    <w:rsid w:val="000760A5"/>
    <w:rsid w:val="000A6B17"/>
    <w:rsid w:val="001617E9"/>
    <w:rsid w:val="00171DE2"/>
    <w:rsid w:val="001A3D8B"/>
    <w:rsid w:val="0021380D"/>
    <w:rsid w:val="002206F2"/>
    <w:rsid w:val="00224B25"/>
    <w:rsid w:val="00240153"/>
    <w:rsid w:val="00246495"/>
    <w:rsid w:val="002474F7"/>
    <w:rsid w:val="00275F04"/>
    <w:rsid w:val="002A410B"/>
    <w:rsid w:val="002F0F82"/>
    <w:rsid w:val="00317C7A"/>
    <w:rsid w:val="00343727"/>
    <w:rsid w:val="00362B8D"/>
    <w:rsid w:val="003D461D"/>
    <w:rsid w:val="003F5D75"/>
    <w:rsid w:val="003F5DA7"/>
    <w:rsid w:val="00452F45"/>
    <w:rsid w:val="004F032D"/>
    <w:rsid w:val="004F2E3D"/>
    <w:rsid w:val="00507B54"/>
    <w:rsid w:val="0053190F"/>
    <w:rsid w:val="00652E3D"/>
    <w:rsid w:val="006C2D4D"/>
    <w:rsid w:val="006C673E"/>
    <w:rsid w:val="00706045"/>
    <w:rsid w:val="00706ACC"/>
    <w:rsid w:val="0074139D"/>
    <w:rsid w:val="00752B75"/>
    <w:rsid w:val="00782219"/>
    <w:rsid w:val="007A3409"/>
    <w:rsid w:val="007A66DD"/>
    <w:rsid w:val="00877D6B"/>
    <w:rsid w:val="0090447F"/>
    <w:rsid w:val="009209B5"/>
    <w:rsid w:val="00965BCE"/>
    <w:rsid w:val="009B061D"/>
    <w:rsid w:val="009D3092"/>
    <w:rsid w:val="00A15C84"/>
    <w:rsid w:val="00AA6BA1"/>
    <w:rsid w:val="00B00981"/>
    <w:rsid w:val="00C3048E"/>
    <w:rsid w:val="00CB70B6"/>
    <w:rsid w:val="00D34759"/>
    <w:rsid w:val="00D46462"/>
    <w:rsid w:val="00DF6B0D"/>
    <w:rsid w:val="00E01247"/>
    <w:rsid w:val="00E453F2"/>
    <w:rsid w:val="00E51373"/>
    <w:rsid w:val="00E762CA"/>
    <w:rsid w:val="00EB6201"/>
    <w:rsid w:val="00EC1A39"/>
    <w:rsid w:val="00EE55E2"/>
    <w:rsid w:val="00FC7B3F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84"/>
  </w:style>
  <w:style w:type="paragraph" w:styleId="1">
    <w:name w:val="heading 1"/>
    <w:basedOn w:val="Default"/>
    <w:next w:val="Default"/>
    <w:link w:val="10"/>
    <w:qFormat/>
    <w:rsid w:val="003F5DA7"/>
    <w:pPr>
      <w:numPr>
        <w:numId w:val="2"/>
      </w:numPr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3F5DA7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5DA7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5DA7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5DA7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5DA7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3F5DA7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F5DA7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Default"/>
    <w:next w:val="Default"/>
    <w:link w:val="90"/>
    <w:qFormat/>
    <w:rsid w:val="003F5DA7"/>
    <w:pPr>
      <w:numPr>
        <w:ilvl w:val="8"/>
        <w:numId w:val="2"/>
      </w:numPr>
      <w:outlineLvl w:val="8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F5DA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F5D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F5DA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F5D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5D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F5DA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F5DA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F5D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F5DA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3F5D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F5DA7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хема документа Знак"/>
    <w:basedOn w:val="a0"/>
    <w:link w:val="a6"/>
    <w:semiHidden/>
    <w:rsid w:val="003F5DA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6">
    <w:name w:val="Document Map"/>
    <w:basedOn w:val="a"/>
    <w:link w:val="a5"/>
    <w:semiHidden/>
    <w:rsid w:val="003F5D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customStyle="1" w:styleId="ConsPlusNormal">
    <w:name w:val="ConsPlusNormal"/>
    <w:rsid w:val="003F5D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F5D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customStyle="1" w:styleId="ConsNonformat">
    <w:name w:val="ConsNonformat"/>
    <w:rsid w:val="003F5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ko-KR"/>
    </w:rPr>
  </w:style>
  <w:style w:type="paragraph" w:styleId="a7">
    <w:name w:val="header"/>
    <w:basedOn w:val="a"/>
    <w:link w:val="a8"/>
    <w:uiPriority w:val="99"/>
    <w:rsid w:val="003F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F5DA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3F5DA7"/>
    <w:rPr>
      <w:rFonts w:cs="Times New Roman"/>
    </w:rPr>
  </w:style>
  <w:style w:type="paragraph" w:customStyle="1" w:styleId="ConsPlusNonformat">
    <w:name w:val="ConsPlusNonformat"/>
    <w:uiPriority w:val="99"/>
    <w:rsid w:val="003F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Default"/>
    <w:next w:val="Default"/>
    <w:rsid w:val="003F5DA7"/>
    <w:rPr>
      <w:color w:val="auto"/>
    </w:rPr>
  </w:style>
  <w:style w:type="character" w:customStyle="1" w:styleId="ab">
    <w:name w:val="Текст выноски Знак"/>
    <w:basedOn w:val="a0"/>
    <w:link w:val="ac"/>
    <w:uiPriority w:val="99"/>
    <w:semiHidden/>
    <w:rsid w:val="003F5DA7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F5DA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3F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3F5D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F5DA7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Гипертекстовая ссылка"/>
    <w:uiPriority w:val="99"/>
    <w:rsid w:val="003F5DA7"/>
    <w:rPr>
      <w:color w:val="008000"/>
    </w:rPr>
  </w:style>
  <w:style w:type="paragraph" w:styleId="af0">
    <w:name w:val="Title"/>
    <w:basedOn w:val="a"/>
    <w:link w:val="af1"/>
    <w:qFormat/>
    <w:rsid w:val="003F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3F5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3F5D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3">
    <w:name w:val="Комментарий"/>
    <w:basedOn w:val="a"/>
    <w:next w:val="a"/>
    <w:uiPriority w:val="99"/>
    <w:rsid w:val="003F5DA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F5DA7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F5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F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3F5DA7"/>
    <w:rPr>
      <w:b/>
      <w:bCs/>
      <w:color w:val="26282F"/>
    </w:rPr>
  </w:style>
  <w:style w:type="character" w:styleId="af8">
    <w:name w:val="Hyperlink"/>
    <w:unhideWhenUsed/>
    <w:rsid w:val="003F5DA7"/>
    <w:rPr>
      <w:color w:val="0000FF"/>
      <w:u w:val="single"/>
    </w:rPr>
  </w:style>
  <w:style w:type="character" w:styleId="af9">
    <w:name w:val="FollowedHyperlink"/>
    <w:uiPriority w:val="99"/>
    <w:unhideWhenUsed/>
    <w:rsid w:val="003F5DA7"/>
    <w:rPr>
      <w:color w:val="800080"/>
      <w:u w:val="single"/>
    </w:rPr>
  </w:style>
  <w:style w:type="paragraph" w:customStyle="1" w:styleId="ConsPlusCell">
    <w:name w:val="ConsPlusCell"/>
    <w:next w:val="a"/>
    <w:rsid w:val="003F5D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a">
    <w:name w:val="Plain Text"/>
    <w:basedOn w:val="a"/>
    <w:link w:val="afb"/>
    <w:uiPriority w:val="99"/>
    <w:rsid w:val="003F5DA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3F5DA7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5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c">
    <w:name w:val="Body Text Indent"/>
    <w:basedOn w:val="a"/>
    <w:link w:val="afd"/>
    <w:rsid w:val="003F5D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3F5DA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Default"/>
    <w:next w:val="Default"/>
    <w:link w:val="22"/>
    <w:rsid w:val="003F5DA7"/>
    <w:rPr>
      <w:color w:val="auto"/>
    </w:rPr>
  </w:style>
  <w:style w:type="character" w:customStyle="1" w:styleId="22">
    <w:name w:val="Основной текст с отступом 2 Знак"/>
    <w:basedOn w:val="a0"/>
    <w:link w:val="21"/>
    <w:rsid w:val="003F5DA7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писок с точками"/>
    <w:basedOn w:val="Default"/>
    <w:next w:val="Default"/>
    <w:rsid w:val="003F5DA7"/>
    <w:rPr>
      <w:color w:val="auto"/>
    </w:rPr>
  </w:style>
  <w:style w:type="paragraph" w:styleId="31">
    <w:name w:val="Body Text Indent 3"/>
    <w:basedOn w:val="Default"/>
    <w:next w:val="Default"/>
    <w:link w:val="32"/>
    <w:rsid w:val="003F5DA7"/>
    <w:rPr>
      <w:color w:val="auto"/>
    </w:rPr>
  </w:style>
  <w:style w:type="character" w:customStyle="1" w:styleId="32">
    <w:name w:val="Основной текст с отступом 3 Знак"/>
    <w:basedOn w:val="a0"/>
    <w:link w:val="31"/>
    <w:rsid w:val="003F5DA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5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5DA7"/>
    <w:rPr>
      <w:rFonts w:ascii="Courier New" w:eastAsia="Times New Roman" w:hAnsi="Courier New" w:cs="Times New Roman"/>
      <w:sz w:val="20"/>
      <w:szCs w:val="20"/>
    </w:rPr>
  </w:style>
  <w:style w:type="paragraph" w:styleId="23">
    <w:name w:val="List Continue 2"/>
    <w:basedOn w:val="a"/>
    <w:rsid w:val="003F5DA7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Emphasis"/>
    <w:qFormat/>
    <w:rsid w:val="003F5DA7"/>
    <w:rPr>
      <w:i/>
      <w:iCs/>
    </w:rPr>
  </w:style>
  <w:style w:type="paragraph" w:customStyle="1" w:styleId="11">
    <w:name w:val="Знак1 Знак Знак Знак"/>
    <w:basedOn w:val="a"/>
    <w:rsid w:val="003F5D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3F5D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No Spacing"/>
    <w:uiPriority w:val="1"/>
    <w:qFormat/>
    <w:rsid w:val="00D464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6F9E8F0F22D0A61174ABBF41896ADE5398A7A297665B3B594082614E5F35DFC29C7E78BF8A4C974FE2250ABYADFB" TargetMode="External"/><Relationship Id="rId18" Type="http://schemas.openxmlformats.org/officeDocument/2006/relationships/hyperlink" Target="consultantplus://offline/ref=F6F9E8F0F22D0A61174ABBF41896ADE5398A7A297665B3B594082614E5F35DFC29C7E78BF8A4C974FE2250ABYADE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hyperlink" Target="consultantplus://offline/ref=F438BF9CD7A82251959BD4831AD419BCDE50C2578D41659F65717FAA62D542B8F47F7EA435BC77353C05972EbAO7J" TargetMode="External"/><Relationship Id="rId12" Type="http://schemas.openxmlformats.org/officeDocument/2006/relationships/hyperlink" Target="consultantplus://offline/ref=F6F9E8F0F22D0A61174ABBF41896ADE5398A7A297665B3B594082614E5F35DFC29C7E78BF8A4C974FE2250ABYADFB" TargetMode="External"/><Relationship Id="rId17" Type="http://schemas.openxmlformats.org/officeDocument/2006/relationships/hyperlink" Target="consultantplus://offline/ref=F6F9E8F0F22D0A61174ABBF41896ADE5398A7A297665B3B594082614E5F35DFC29C7E78BF8A4C974FE2250ABYADF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F9E8F0F22D0A61174ABBF41896ADE5398A7A297665B3B594082614E5F35DFC29C7E78BF8A4C974FE2250ABYADFB" TargetMode="External"/><Relationship Id="rId20" Type="http://schemas.openxmlformats.org/officeDocument/2006/relationships/hyperlink" Target="consultantplus://offline/ref=F6F9E8F0F22D0A61174ABBF41896ADE5398A7A297665B3B594082614E5F35DFC29C7E78BF8A4C974FE2250ABYADF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F9E8F0F22D0A61174ABBF41896ADE5398A7A297665B3B594082614E5F35DFC29C7E78BF8A4C974FE2250ABYADF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F9E8F0F22D0A61174ABBF41896ADE5398A7A297665B3B594082614E5F35DFC29C7E78BF8A4C974FE2250ABYADF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A4505DDF372C150BC76DDD0E86761689C07B6ABD36F48C581BF7C01A6584151587463C9D90F94E82E5C95DFg502A" TargetMode="External"/><Relationship Id="rId19" Type="http://schemas.openxmlformats.org/officeDocument/2006/relationships/hyperlink" Target="consultantplus://offline/ref=F6F9E8F0F22D0A61174ABBF41896ADE5398A7A297665B3B594082614E5F35DFC29C7E78BF8A4C974FE2250ABYADF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6F9E8F0F22D0A61174ABBF41896ADE5398A7A297665B3B594082614E5F35DFC29C7E78BF8A4C974FE2250ABYADEB" TargetMode="External"/><Relationship Id="rId22" Type="http://schemas.openxmlformats.org/officeDocument/2006/relationships/hyperlink" Target="consultantplus://offline/ref=F6F9E8F0F22D0A61174ABBF41896ADE5398A7A297665B3B594082614E5F35DFC29C7E78BF8A4C974FE2250ABYA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53</Pages>
  <Words>12008</Words>
  <Characters>68448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15</cp:revision>
  <dcterms:created xsi:type="dcterms:W3CDTF">2020-05-20T04:56:00Z</dcterms:created>
  <dcterms:modified xsi:type="dcterms:W3CDTF">2020-06-22T03:31:00Z</dcterms:modified>
</cp:coreProperties>
</file>